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69572" w14:textId="186008F8" w:rsidR="00F40C68" w:rsidRPr="00A05965" w:rsidRDefault="003D4471" w:rsidP="004F1DB4">
      <w:pPr>
        <w:pStyle w:val="Header"/>
        <w:tabs>
          <w:tab w:val="left" w:pos="709"/>
        </w:tabs>
        <w:ind w:left="709" w:hanging="709"/>
        <w:jc w:val="center"/>
        <w:rPr>
          <w:rFonts w:ascii="Arial" w:hAnsi="Arial" w:cs="Arial"/>
          <w:b/>
          <w:sz w:val="22"/>
          <w:szCs w:val="22"/>
        </w:rPr>
      </w:pPr>
      <w:r>
        <w:rPr>
          <w:rFonts w:ascii="Arial" w:hAnsi="Arial" w:cs="Arial"/>
          <w:b/>
          <w:sz w:val="22"/>
          <w:szCs w:val="22"/>
        </w:rPr>
        <w:t xml:space="preserve">FRAMEWORK </w:t>
      </w:r>
      <w:r w:rsidR="00B849D1">
        <w:rPr>
          <w:rFonts w:ascii="Arial" w:hAnsi="Arial" w:cs="Arial"/>
          <w:b/>
          <w:sz w:val="22"/>
          <w:szCs w:val="22"/>
        </w:rPr>
        <w:t xml:space="preserve">BILATERAL </w:t>
      </w:r>
      <w:r w:rsidR="00F40C68" w:rsidRPr="00A05965">
        <w:rPr>
          <w:rFonts w:ascii="Arial" w:hAnsi="Arial" w:cs="Arial"/>
          <w:b/>
          <w:sz w:val="22"/>
          <w:szCs w:val="22"/>
        </w:rPr>
        <w:t>CONFIDENTIALITY AGREEMENT</w:t>
      </w:r>
    </w:p>
    <w:p w14:paraId="1B902B61" w14:textId="77777777" w:rsidR="00F40C68" w:rsidRPr="004F1DB4" w:rsidRDefault="00F40C68" w:rsidP="004F1DB4">
      <w:pPr>
        <w:tabs>
          <w:tab w:val="left" w:pos="709"/>
        </w:tabs>
        <w:ind w:left="709" w:hanging="709"/>
        <w:jc w:val="both"/>
        <w:rPr>
          <w:rFonts w:ascii="Arial" w:hAnsi="Arial" w:cs="Arial"/>
          <w:sz w:val="22"/>
          <w:szCs w:val="22"/>
          <w:u w:val="single"/>
        </w:rPr>
      </w:pPr>
    </w:p>
    <w:p w14:paraId="68C939A8" w14:textId="77777777" w:rsidR="00B76E98" w:rsidRDefault="00B76E98" w:rsidP="00B76E98">
      <w:pPr>
        <w:contextualSpacing/>
        <w:jc w:val="both"/>
        <w:rPr>
          <w:rFonts w:ascii="Arial" w:hAnsi="Arial" w:cs="Arial"/>
          <w:bCs/>
          <w:sz w:val="22"/>
        </w:rPr>
      </w:pPr>
      <w:r w:rsidRPr="000D5149">
        <w:rPr>
          <w:rFonts w:ascii="Arial" w:hAnsi="Arial" w:cs="Arial"/>
          <w:bCs/>
          <w:sz w:val="22"/>
        </w:rPr>
        <w:t xml:space="preserve">This </w:t>
      </w:r>
      <w:r>
        <w:rPr>
          <w:rFonts w:ascii="Arial" w:hAnsi="Arial" w:cs="Arial"/>
          <w:bCs/>
          <w:sz w:val="22"/>
        </w:rPr>
        <w:t xml:space="preserve">Bilateral </w:t>
      </w:r>
      <w:r w:rsidRPr="000D5149">
        <w:rPr>
          <w:rFonts w:ascii="Arial" w:hAnsi="Arial" w:cs="Arial"/>
          <w:bCs/>
          <w:sz w:val="22"/>
        </w:rPr>
        <w:t>Framework Confidentiality Agreement (the “</w:t>
      </w:r>
      <w:r w:rsidRPr="000D5149">
        <w:rPr>
          <w:rFonts w:ascii="Arial" w:hAnsi="Arial" w:cs="Arial"/>
          <w:b/>
          <w:sz w:val="22"/>
        </w:rPr>
        <w:t>Agreement</w:t>
      </w:r>
      <w:r w:rsidRPr="000D5149">
        <w:rPr>
          <w:rFonts w:ascii="Arial" w:hAnsi="Arial" w:cs="Arial"/>
          <w:bCs/>
          <w:sz w:val="22"/>
        </w:rPr>
        <w:t xml:space="preserve">”) is </w:t>
      </w:r>
      <w:r>
        <w:rPr>
          <w:rFonts w:ascii="Arial" w:hAnsi="Arial" w:cs="Arial"/>
          <w:bCs/>
          <w:sz w:val="22"/>
        </w:rPr>
        <w:t xml:space="preserve">entered into </w:t>
      </w:r>
      <w:r w:rsidRPr="000D5149">
        <w:rPr>
          <w:rFonts w:ascii="Arial" w:hAnsi="Arial" w:cs="Arial"/>
          <w:bCs/>
          <w:sz w:val="22"/>
        </w:rPr>
        <w:t>between:</w:t>
      </w:r>
    </w:p>
    <w:p w14:paraId="5990DDE7" w14:textId="77777777" w:rsidR="004F1DB4" w:rsidRPr="004F1DB4" w:rsidRDefault="004F1DB4" w:rsidP="004F1DB4">
      <w:pPr>
        <w:tabs>
          <w:tab w:val="left" w:pos="709"/>
        </w:tabs>
        <w:ind w:left="709" w:hanging="709"/>
        <w:jc w:val="both"/>
        <w:rPr>
          <w:rFonts w:ascii="Arial" w:hAnsi="Arial" w:cs="Arial"/>
          <w:sz w:val="22"/>
          <w:szCs w:val="22"/>
          <w:u w:val="single"/>
        </w:rPr>
      </w:pPr>
    </w:p>
    <w:tbl>
      <w:tblPr>
        <w:tblStyle w:val="TableGrid"/>
        <w:tblW w:w="9057" w:type="dxa"/>
        <w:tblLook w:val="04A0" w:firstRow="1" w:lastRow="0" w:firstColumn="1" w:lastColumn="0" w:noHBand="0" w:noVBand="1"/>
      </w:tblPr>
      <w:tblGrid>
        <w:gridCol w:w="4663"/>
        <w:gridCol w:w="4394"/>
      </w:tblGrid>
      <w:tr w:rsidR="004F1DB4" w:rsidRPr="004F1DB4" w14:paraId="0A2F1461" w14:textId="1333F930" w:rsidTr="006E2B98">
        <w:tc>
          <w:tcPr>
            <w:tcW w:w="4663" w:type="dxa"/>
          </w:tcPr>
          <w:p w14:paraId="2DD75E42" w14:textId="2D9E9D97" w:rsidR="004F1DB4" w:rsidRDefault="004F1DB4" w:rsidP="004F1DB4">
            <w:pPr>
              <w:spacing w:before="0" w:after="0"/>
              <w:jc w:val="both"/>
              <w:rPr>
                <w:rFonts w:ascii="Arial" w:eastAsia="SimSun" w:hAnsi="Arial" w:cs="Arial"/>
                <w:iCs/>
                <w:sz w:val="22"/>
                <w:szCs w:val="22"/>
                <w:lang w:val="en-GB"/>
              </w:rPr>
            </w:pPr>
            <w:r w:rsidRPr="004F1DB4">
              <w:rPr>
                <w:rFonts w:ascii="Arial" w:eastAsia="SimSun" w:hAnsi="Arial" w:cs="Arial"/>
                <w:b/>
                <w:bCs/>
                <w:sz w:val="22"/>
                <w:szCs w:val="22"/>
                <w:lang w:val="en-GB"/>
              </w:rPr>
              <w:t>Ford Otomotiv Sanayi A.Ş.,</w:t>
            </w:r>
            <w:r w:rsidRPr="004F1DB4">
              <w:rPr>
                <w:rFonts w:ascii="Arial" w:eastAsia="SimSun" w:hAnsi="Arial" w:cs="Arial"/>
                <w:iCs/>
                <w:sz w:val="22"/>
                <w:szCs w:val="22"/>
                <w:lang w:val="en-GB"/>
              </w:rPr>
              <w:t xml:space="preserve"> a corporation, </w:t>
            </w:r>
            <w:r w:rsidRPr="004F1DB4">
              <w:rPr>
                <w:rFonts w:ascii="Arial" w:hAnsi="Arial" w:cs="Arial"/>
                <w:sz w:val="22"/>
                <w:szCs w:val="22"/>
                <w:lang w:val="en-GB"/>
              </w:rPr>
              <w:t>registered at Istanbul Trade Registry No: 73232 (</w:t>
            </w:r>
            <w:hyperlink r:id="rId11" w:history="1">
              <w:r w:rsidRPr="004F1DB4">
                <w:rPr>
                  <w:rFonts w:ascii="Arial" w:hAnsi="Arial" w:cs="Arial"/>
                  <w:sz w:val="22"/>
                  <w:szCs w:val="22"/>
                  <w:u w:val="single"/>
                  <w:lang w:val="en-GB"/>
                </w:rPr>
                <w:t>www.fordotosan.com.tr</w:t>
              </w:r>
            </w:hyperlink>
            <w:r w:rsidRPr="004F1DB4">
              <w:rPr>
                <w:rFonts w:ascii="Arial" w:hAnsi="Arial" w:cs="Arial"/>
                <w:sz w:val="22"/>
                <w:szCs w:val="22"/>
                <w:lang w:val="en-GB"/>
              </w:rPr>
              <w:t xml:space="preserve">) </w:t>
            </w:r>
            <w:r w:rsidRPr="004F1DB4">
              <w:rPr>
                <w:rFonts w:ascii="Arial" w:eastAsia="SimSun" w:hAnsi="Arial" w:cs="Arial"/>
                <w:iCs/>
                <w:sz w:val="22"/>
                <w:szCs w:val="22"/>
                <w:lang w:val="en-GB"/>
              </w:rPr>
              <w:t xml:space="preserve">having its registered office at </w:t>
            </w:r>
            <w:proofErr w:type="spellStart"/>
            <w:r w:rsidRPr="004F1DB4">
              <w:rPr>
                <w:rFonts w:ascii="Arial" w:eastAsia="SimSun" w:hAnsi="Arial" w:cs="Arial"/>
                <w:iCs/>
                <w:sz w:val="22"/>
                <w:szCs w:val="22"/>
                <w:lang w:val="en-GB"/>
              </w:rPr>
              <w:t>Akpinar</w:t>
            </w:r>
            <w:proofErr w:type="spellEnd"/>
            <w:r w:rsidRPr="004F1DB4">
              <w:rPr>
                <w:rFonts w:ascii="Arial" w:eastAsia="SimSun" w:hAnsi="Arial" w:cs="Arial"/>
                <w:iCs/>
                <w:sz w:val="22"/>
                <w:szCs w:val="22"/>
                <w:lang w:val="en-GB"/>
              </w:rPr>
              <w:t xml:space="preserve"> </w:t>
            </w:r>
            <w:proofErr w:type="spellStart"/>
            <w:r w:rsidRPr="004F1DB4">
              <w:rPr>
                <w:rFonts w:ascii="Arial" w:eastAsia="SimSun" w:hAnsi="Arial" w:cs="Arial"/>
                <w:iCs/>
                <w:sz w:val="22"/>
                <w:szCs w:val="22"/>
                <w:lang w:val="en-GB"/>
              </w:rPr>
              <w:t>Mahallesi</w:t>
            </w:r>
            <w:proofErr w:type="spellEnd"/>
            <w:r w:rsidRPr="004F1DB4">
              <w:rPr>
                <w:rFonts w:ascii="Arial" w:eastAsia="SimSun" w:hAnsi="Arial" w:cs="Arial"/>
                <w:iCs/>
                <w:sz w:val="22"/>
                <w:szCs w:val="22"/>
                <w:lang w:val="en-GB"/>
              </w:rPr>
              <w:t xml:space="preserve">, Hasan Basri </w:t>
            </w:r>
            <w:proofErr w:type="spellStart"/>
            <w:r w:rsidRPr="004F1DB4">
              <w:rPr>
                <w:rFonts w:ascii="Arial" w:eastAsia="SimSun" w:hAnsi="Arial" w:cs="Arial"/>
                <w:iCs/>
                <w:sz w:val="22"/>
                <w:szCs w:val="22"/>
                <w:lang w:val="en-GB"/>
              </w:rPr>
              <w:t>Caddesi</w:t>
            </w:r>
            <w:proofErr w:type="spellEnd"/>
            <w:r w:rsidRPr="004F1DB4">
              <w:rPr>
                <w:rFonts w:ascii="Arial" w:eastAsia="SimSun" w:hAnsi="Arial" w:cs="Arial"/>
                <w:iCs/>
                <w:sz w:val="22"/>
                <w:szCs w:val="22"/>
                <w:lang w:val="en-GB"/>
              </w:rPr>
              <w:t xml:space="preserve"> No:2, Sancaktepe, Istanbul, Turkey ("</w:t>
            </w:r>
            <w:r w:rsidRPr="004F1DB4">
              <w:rPr>
                <w:rFonts w:ascii="Arial" w:eastAsia="SimSun" w:hAnsi="Arial" w:cs="Arial"/>
                <w:b/>
                <w:iCs/>
                <w:sz w:val="22"/>
                <w:szCs w:val="22"/>
                <w:lang w:val="en-GB"/>
              </w:rPr>
              <w:t>Ford Otosan</w:t>
            </w:r>
            <w:r w:rsidRPr="004F1DB4">
              <w:rPr>
                <w:rFonts w:ascii="Arial" w:eastAsia="SimSun" w:hAnsi="Arial" w:cs="Arial"/>
                <w:iCs/>
                <w:sz w:val="22"/>
                <w:szCs w:val="22"/>
                <w:lang w:val="en-GB"/>
              </w:rPr>
              <w:t>")</w:t>
            </w:r>
          </w:p>
          <w:p w14:paraId="130695DB" w14:textId="391071DD" w:rsidR="00FC0649" w:rsidRPr="004F1DB4" w:rsidRDefault="00FC0649" w:rsidP="004F1DB4">
            <w:pPr>
              <w:spacing w:before="0" w:after="0"/>
              <w:jc w:val="both"/>
              <w:rPr>
                <w:rFonts w:ascii="Arial" w:hAnsi="Arial" w:cs="Arial"/>
                <w:sz w:val="22"/>
                <w:szCs w:val="22"/>
              </w:rPr>
            </w:pPr>
          </w:p>
        </w:tc>
        <w:tc>
          <w:tcPr>
            <w:tcW w:w="4394" w:type="dxa"/>
          </w:tcPr>
          <w:p w14:paraId="2326BE15" w14:textId="77777777" w:rsidR="0016674D" w:rsidRDefault="0016674D" w:rsidP="0016674D">
            <w:pPr>
              <w:spacing w:before="0" w:after="0"/>
              <w:jc w:val="both"/>
              <w:rPr>
                <w:rFonts w:ascii="Arial" w:hAnsi="Arial" w:cs="Arial"/>
                <w:sz w:val="22"/>
                <w:szCs w:val="22"/>
              </w:rPr>
            </w:pPr>
            <w:r w:rsidRPr="00BE6AB5">
              <w:rPr>
                <w:rFonts w:ascii="Arial" w:hAnsi="Arial" w:cs="Arial"/>
                <w:b/>
                <w:sz w:val="22"/>
                <w:szCs w:val="22"/>
                <w:highlight w:val="yellow"/>
                <w:lang w:val="en-AU"/>
              </w:rPr>
              <w:t>[</w:t>
            </w:r>
            <w:r w:rsidRPr="00BE6AB5">
              <w:rPr>
                <w:rFonts w:ascii="Arial" w:hAnsi="Arial" w:cs="Arial"/>
                <w:b/>
                <w:iCs/>
                <w:sz w:val="22"/>
                <w:szCs w:val="22"/>
                <w:highlight w:val="yellow"/>
                <w:lang w:val="en-AU"/>
              </w:rPr>
              <w:t>trade title of the counter party]</w:t>
            </w:r>
            <w:r w:rsidRPr="00BE6AB5">
              <w:rPr>
                <w:rFonts w:ascii="Arial" w:hAnsi="Arial" w:cs="Arial"/>
                <w:sz w:val="22"/>
                <w:szCs w:val="22"/>
                <w:lang w:val="en-AU"/>
              </w:rPr>
              <w:t xml:space="preserve"> a corporation established and existing under the laws of the </w:t>
            </w:r>
            <w:r w:rsidRPr="00BE6AB5">
              <w:rPr>
                <w:rFonts w:ascii="Arial" w:hAnsi="Arial" w:cs="Arial"/>
                <w:iCs/>
                <w:sz w:val="22"/>
                <w:szCs w:val="22"/>
                <w:highlight w:val="yellow"/>
                <w:lang w:val="en-AU"/>
              </w:rPr>
              <w:t>[country of incorporation]</w:t>
            </w:r>
            <w:r w:rsidRPr="00BE6AB5">
              <w:rPr>
                <w:rFonts w:ascii="Arial" w:hAnsi="Arial" w:cs="Arial"/>
                <w:sz w:val="22"/>
                <w:szCs w:val="22"/>
                <w:lang w:val="en-AU"/>
              </w:rPr>
              <w:t xml:space="preserve">, registered at </w:t>
            </w:r>
            <w:r w:rsidRPr="00BE6AB5">
              <w:rPr>
                <w:rFonts w:ascii="Arial" w:hAnsi="Arial" w:cs="Arial"/>
                <w:sz w:val="22"/>
                <w:szCs w:val="22"/>
                <w:highlight w:val="yellow"/>
                <w:lang w:val="en-AU"/>
              </w:rPr>
              <w:t>[name of the registry]</w:t>
            </w:r>
            <w:r w:rsidRPr="00BE6AB5">
              <w:rPr>
                <w:rFonts w:ascii="Arial" w:hAnsi="Arial" w:cs="Arial"/>
                <w:sz w:val="22"/>
                <w:szCs w:val="22"/>
                <w:lang w:val="en-AU"/>
              </w:rPr>
              <w:t xml:space="preserve"> Trade Registry with registration number </w:t>
            </w:r>
            <w:r w:rsidRPr="00BE6AB5">
              <w:rPr>
                <w:rFonts w:ascii="Arial" w:hAnsi="Arial" w:cs="Arial"/>
                <w:sz w:val="22"/>
                <w:szCs w:val="22"/>
                <w:highlight w:val="yellow"/>
                <w:lang w:val="en-AU"/>
              </w:rPr>
              <w:t>[number]</w:t>
            </w:r>
            <w:r w:rsidRPr="00BE6AB5">
              <w:rPr>
                <w:rFonts w:ascii="Arial" w:hAnsi="Arial" w:cs="Arial"/>
                <w:sz w:val="22"/>
                <w:szCs w:val="22"/>
                <w:lang w:val="en-AU"/>
              </w:rPr>
              <w:t xml:space="preserve">, having its registered office at </w:t>
            </w:r>
            <w:r w:rsidRPr="00BE6AB5">
              <w:rPr>
                <w:rFonts w:ascii="Arial" w:hAnsi="Arial" w:cs="Arial"/>
                <w:iCs/>
                <w:sz w:val="22"/>
                <w:szCs w:val="22"/>
                <w:highlight w:val="yellow"/>
                <w:lang w:val="en-AU"/>
              </w:rPr>
              <w:t>[registered address]</w:t>
            </w:r>
            <w:r w:rsidRPr="00BE6AB5">
              <w:rPr>
                <w:rFonts w:ascii="Arial" w:hAnsi="Arial" w:cs="Arial"/>
                <w:b/>
                <w:sz w:val="22"/>
                <w:szCs w:val="22"/>
                <w:lang w:val="en-AU"/>
              </w:rPr>
              <w:t xml:space="preserve"> </w:t>
            </w:r>
            <w:r w:rsidRPr="004F1DB4">
              <w:rPr>
                <w:rFonts w:ascii="Arial" w:hAnsi="Arial" w:cs="Arial"/>
                <w:sz w:val="22"/>
                <w:szCs w:val="22"/>
              </w:rPr>
              <w:t>("</w:t>
            </w:r>
            <w:r w:rsidRPr="004F1DB4">
              <w:rPr>
                <w:rFonts w:ascii="Arial" w:hAnsi="Arial" w:cs="Arial"/>
                <w:b/>
                <w:sz w:val="22"/>
                <w:szCs w:val="22"/>
              </w:rPr>
              <w:t>Company</w:t>
            </w:r>
            <w:r w:rsidRPr="004F1DB4">
              <w:rPr>
                <w:rFonts w:ascii="Arial" w:hAnsi="Arial" w:cs="Arial"/>
                <w:sz w:val="22"/>
                <w:szCs w:val="22"/>
              </w:rPr>
              <w:t>")</w:t>
            </w:r>
          </w:p>
          <w:p w14:paraId="37B086C5" w14:textId="336CBBEF" w:rsidR="00232A26" w:rsidRPr="004F1DB4" w:rsidRDefault="00232A26" w:rsidP="005856BA">
            <w:pPr>
              <w:spacing w:before="0" w:after="0"/>
              <w:rPr>
                <w:rFonts w:ascii="Arial" w:hAnsi="Arial" w:cs="Arial"/>
                <w:b/>
                <w:sz w:val="22"/>
                <w:szCs w:val="22"/>
              </w:rPr>
            </w:pPr>
          </w:p>
        </w:tc>
      </w:tr>
    </w:tbl>
    <w:p w14:paraId="74B8CA58" w14:textId="44F226E7" w:rsidR="004F1DB4" w:rsidRPr="004F1DB4" w:rsidRDefault="004F1DB4" w:rsidP="004F1DB4">
      <w:pPr>
        <w:tabs>
          <w:tab w:val="left" w:pos="709"/>
        </w:tabs>
        <w:ind w:left="709" w:hanging="709"/>
        <w:jc w:val="both"/>
        <w:rPr>
          <w:rFonts w:ascii="Arial" w:hAnsi="Arial" w:cs="Arial"/>
          <w:sz w:val="22"/>
          <w:szCs w:val="22"/>
          <w:u w:val="single"/>
        </w:rPr>
      </w:pPr>
    </w:p>
    <w:p w14:paraId="6BBCA889" w14:textId="77777777" w:rsidR="00A964C4" w:rsidRPr="00187689" w:rsidRDefault="00A964C4" w:rsidP="00A964C4">
      <w:pPr>
        <w:contextualSpacing/>
        <w:jc w:val="both"/>
        <w:rPr>
          <w:rFonts w:ascii="Arial" w:hAnsi="Arial" w:cs="Arial"/>
          <w:bCs/>
          <w:sz w:val="22"/>
        </w:rPr>
      </w:pPr>
      <w:r w:rsidRPr="000D5149">
        <w:rPr>
          <w:rFonts w:ascii="Arial" w:hAnsi="Arial" w:cs="Arial"/>
          <w:bCs/>
          <w:sz w:val="22"/>
        </w:rPr>
        <w:t>In this Agreement, Ford Otosan and the Company shall each be referred to as a “</w:t>
      </w:r>
      <w:r w:rsidRPr="000D5149">
        <w:rPr>
          <w:rFonts w:ascii="Arial" w:hAnsi="Arial" w:cs="Arial"/>
          <w:b/>
          <w:sz w:val="22"/>
        </w:rPr>
        <w:t>Party</w:t>
      </w:r>
      <w:r w:rsidRPr="000D5149">
        <w:rPr>
          <w:rFonts w:ascii="Arial" w:hAnsi="Arial" w:cs="Arial"/>
          <w:bCs/>
          <w:sz w:val="22"/>
        </w:rPr>
        <w:t>” and collectively as the “</w:t>
      </w:r>
      <w:r w:rsidRPr="000D5149">
        <w:rPr>
          <w:rFonts w:ascii="Arial" w:hAnsi="Arial" w:cs="Arial"/>
          <w:b/>
          <w:sz w:val="22"/>
        </w:rPr>
        <w:t>Parties</w:t>
      </w:r>
      <w:r w:rsidRPr="000D5149">
        <w:rPr>
          <w:rFonts w:ascii="Arial" w:hAnsi="Arial" w:cs="Arial"/>
          <w:bCs/>
          <w:sz w:val="22"/>
        </w:rPr>
        <w:t>.”</w:t>
      </w:r>
    </w:p>
    <w:p w14:paraId="3F9A779F" w14:textId="77777777" w:rsidR="00A964C4" w:rsidRPr="000D5149" w:rsidRDefault="00A964C4" w:rsidP="00A964C4">
      <w:pPr>
        <w:contextualSpacing/>
        <w:jc w:val="both"/>
        <w:rPr>
          <w:rFonts w:ascii="Arial" w:hAnsi="Arial" w:cs="Arial"/>
          <w:bCs/>
          <w:sz w:val="22"/>
        </w:rPr>
      </w:pPr>
    </w:p>
    <w:p w14:paraId="23EBDF50" w14:textId="77777777" w:rsidR="00A964C4" w:rsidRPr="00187689" w:rsidRDefault="00A964C4" w:rsidP="00A964C4">
      <w:pPr>
        <w:contextualSpacing/>
        <w:jc w:val="center"/>
        <w:rPr>
          <w:rFonts w:ascii="Arial" w:hAnsi="Arial" w:cs="Arial"/>
          <w:b/>
          <w:sz w:val="22"/>
        </w:rPr>
      </w:pPr>
      <w:r w:rsidRPr="000D5149">
        <w:rPr>
          <w:rFonts w:ascii="Arial" w:hAnsi="Arial" w:cs="Arial"/>
          <w:b/>
          <w:sz w:val="22"/>
        </w:rPr>
        <w:t>INTRODUCTION</w:t>
      </w:r>
    </w:p>
    <w:p w14:paraId="2AE2BDA8" w14:textId="77777777" w:rsidR="00A964C4" w:rsidRPr="00187689" w:rsidRDefault="00A964C4" w:rsidP="00A964C4">
      <w:pPr>
        <w:contextualSpacing/>
        <w:jc w:val="both"/>
        <w:rPr>
          <w:rFonts w:ascii="Arial" w:hAnsi="Arial" w:cs="Arial"/>
          <w:bCs/>
          <w:sz w:val="22"/>
        </w:rPr>
      </w:pPr>
    </w:p>
    <w:p w14:paraId="57929558" w14:textId="77777777" w:rsidR="00A964C4" w:rsidRPr="00187689" w:rsidRDefault="00A964C4" w:rsidP="00A964C4">
      <w:pPr>
        <w:numPr>
          <w:ilvl w:val="0"/>
          <w:numId w:val="23"/>
        </w:numPr>
        <w:ind w:left="353"/>
        <w:contextualSpacing/>
        <w:jc w:val="both"/>
        <w:rPr>
          <w:rFonts w:ascii="Arial" w:hAnsi="Arial" w:cs="Arial"/>
          <w:sz w:val="22"/>
        </w:rPr>
      </w:pPr>
      <w:r w:rsidRPr="000D5149">
        <w:rPr>
          <w:rFonts w:ascii="Arial" w:hAnsi="Arial" w:cs="Arial"/>
          <w:b/>
          <w:bCs/>
          <w:sz w:val="22"/>
        </w:rPr>
        <w:t>Ford Otosan</w:t>
      </w:r>
      <w:r w:rsidRPr="000D5149">
        <w:rPr>
          <w:rFonts w:ascii="Arial" w:hAnsi="Arial" w:cs="Arial"/>
          <w:sz w:val="22"/>
        </w:rPr>
        <w:t xml:space="preserve"> engages in the design, development, production, assembly, supply, export, import, sale of Ford-branded motor vehicles and their components, and the provision of related after-sales services under licensing agreements with Ford Motor Company.</w:t>
      </w:r>
    </w:p>
    <w:p w14:paraId="78DAD8AA" w14:textId="77777777" w:rsidR="00A964C4" w:rsidRPr="000D5149" w:rsidRDefault="00A964C4" w:rsidP="00A964C4">
      <w:pPr>
        <w:ind w:left="353"/>
        <w:contextualSpacing/>
        <w:jc w:val="both"/>
        <w:rPr>
          <w:rFonts w:ascii="Arial" w:hAnsi="Arial" w:cs="Arial"/>
          <w:sz w:val="22"/>
        </w:rPr>
      </w:pPr>
    </w:p>
    <w:p w14:paraId="7EB6FB2C" w14:textId="77777777" w:rsidR="00A964C4" w:rsidRPr="00187689" w:rsidRDefault="00A964C4" w:rsidP="00A964C4">
      <w:pPr>
        <w:numPr>
          <w:ilvl w:val="0"/>
          <w:numId w:val="23"/>
        </w:numPr>
        <w:ind w:left="353"/>
        <w:contextualSpacing/>
        <w:jc w:val="both"/>
        <w:rPr>
          <w:rFonts w:ascii="Arial" w:hAnsi="Arial" w:cs="Arial"/>
          <w:sz w:val="22"/>
        </w:rPr>
      </w:pPr>
      <w:r w:rsidRPr="000D5149">
        <w:rPr>
          <w:rFonts w:ascii="Arial" w:hAnsi="Arial" w:cs="Arial"/>
          <w:b/>
          <w:bCs/>
          <w:sz w:val="22"/>
        </w:rPr>
        <w:t>The Company</w:t>
      </w:r>
      <w:r w:rsidRPr="000D5149">
        <w:rPr>
          <w:rFonts w:ascii="Arial" w:hAnsi="Arial" w:cs="Arial"/>
          <w:sz w:val="22"/>
        </w:rPr>
        <w:t xml:space="preserve"> </w:t>
      </w:r>
      <w:r w:rsidRPr="00187689">
        <w:rPr>
          <w:rFonts w:ascii="Arial" w:hAnsi="Arial" w:cs="Arial"/>
          <w:sz w:val="22"/>
        </w:rPr>
        <w:t>engages in</w:t>
      </w:r>
      <w:r w:rsidRPr="000D5149">
        <w:rPr>
          <w:rFonts w:ascii="Arial" w:hAnsi="Arial" w:cs="Arial"/>
          <w:sz w:val="22"/>
        </w:rPr>
        <w:t xml:space="preserve"> [</w:t>
      </w:r>
      <w:r w:rsidRPr="000D5149">
        <w:rPr>
          <w:rFonts w:ascii="Arial" w:hAnsi="Arial" w:cs="Arial"/>
          <w:sz w:val="22"/>
          <w:highlight w:val="yellow"/>
        </w:rPr>
        <w:t>activity/specialization</w:t>
      </w:r>
      <w:r w:rsidRPr="000D5149">
        <w:rPr>
          <w:rFonts w:ascii="Arial" w:hAnsi="Arial" w:cs="Arial"/>
          <w:sz w:val="22"/>
        </w:rPr>
        <w:t>].</w:t>
      </w:r>
    </w:p>
    <w:p w14:paraId="4CCECC48" w14:textId="77777777" w:rsidR="00A964C4" w:rsidRPr="00187689" w:rsidRDefault="00A964C4" w:rsidP="00A964C4">
      <w:pPr>
        <w:pStyle w:val="ListParagraph"/>
        <w:rPr>
          <w:rFonts w:ascii="Arial" w:hAnsi="Arial" w:cs="Arial"/>
          <w:sz w:val="22"/>
        </w:rPr>
      </w:pPr>
    </w:p>
    <w:p w14:paraId="487EE6DB" w14:textId="77777777" w:rsidR="00934747" w:rsidRPr="00833525" w:rsidRDefault="00934747" w:rsidP="00934747">
      <w:pPr>
        <w:numPr>
          <w:ilvl w:val="0"/>
          <w:numId w:val="23"/>
        </w:numPr>
        <w:ind w:left="353"/>
        <w:contextualSpacing/>
        <w:jc w:val="both"/>
        <w:rPr>
          <w:rFonts w:ascii="Arial" w:hAnsi="Arial" w:cs="Arial"/>
          <w:sz w:val="22"/>
        </w:rPr>
      </w:pPr>
      <w:r w:rsidRPr="000D5149">
        <w:rPr>
          <w:rFonts w:ascii="Arial" w:hAnsi="Arial" w:cs="Arial"/>
          <w:sz w:val="22"/>
        </w:rPr>
        <w:t xml:space="preserve">This Agreement shall apply to the exchange of INFORMATION between the Parties within the scope of all existing </w:t>
      </w:r>
      <w:r w:rsidRPr="00187689">
        <w:rPr>
          <w:rFonts w:ascii="Arial" w:hAnsi="Arial" w:cs="Arial"/>
          <w:sz w:val="22"/>
        </w:rPr>
        <w:t>and</w:t>
      </w:r>
      <w:r w:rsidRPr="000D5149">
        <w:rPr>
          <w:rFonts w:ascii="Arial" w:hAnsi="Arial" w:cs="Arial"/>
          <w:sz w:val="22"/>
        </w:rPr>
        <w:t xml:space="preserve"> potential business relationships </w:t>
      </w:r>
      <w:r w:rsidRPr="00187689">
        <w:rPr>
          <w:rFonts w:ascii="Arial" w:hAnsi="Arial" w:cs="Arial"/>
          <w:sz w:val="22"/>
        </w:rPr>
        <w:t>including</w:t>
      </w:r>
      <w:r w:rsidRPr="00833525">
        <w:rPr>
          <w:rFonts w:ascii="Arial" w:hAnsi="Arial" w:cs="Arial"/>
          <w:sz w:val="22"/>
        </w:rPr>
        <w:t xml:space="preserve"> </w:t>
      </w:r>
      <w:r>
        <w:rPr>
          <w:rFonts w:ascii="Arial" w:hAnsi="Arial" w:cs="Arial"/>
          <w:sz w:val="22"/>
        </w:rPr>
        <w:t xml:space="preserve">requests for proposal, </w:t>
      </w:r>
      <w:r w:rsidRPr="000D5149">
        <w:rPr>
          <w:rFonts w:ascii="Arial" w:hAnsi="Arial" w:cs="Arial"/>
          <w:sz w:val="22"/>
        </w:rPr>
        <w:t>negotiations, collaborations, projects, feasibility studies, contract negotiations (“</w:t>
      </w:r>
      <w:r w:rsidRPr="000D5149">
        <w:rPr>
          <w:rFonts w:ascii="Arial" w:hAnsi="Arial" w:cs="Arial"/>
          <w:b/>
          <w:bCs/>
          <w:sz w:val="22"/>
        </w:rPr>
        <w:t>Discussions</w:t>
      </w:r>
      <w:r w:rsidRPr="000D5149">
        <w:rPr>
          <w:rFonts w:ascii="Arial" w:hAnsi="Arial" w:cs="Arial"/>
          <w:sz w:val="22"/>
        </w:rPr>
        <w:t>”) during the term of this Agreement.</w:t>
      </w:r>
    </w:p>
    <w:p w14:paraId="24C46200" w14:textId="77777777" w:rsidR="00A964C4" w:rsidRPr="00721E64" w:rsidRDefault="00A964C4" w:rsidP="00A964C4">
      <w:pPr>
        <w:contextualSpacing/>
        <w:jc w:val="both"/>
        <w:rPr>
          <w:rFonts w:ascii="Arial" w:hAnsi="Arial" w:cs="Arial"/>
          <w:sz w:val="22"/>
        </w:rPr>
      </w:pPr>
    </w:p>
    <w:p w14:paraId="1CF05738" w14:textId="77777777" w:rsidR="00A964C4" w:rsidRPr="00721E64" w:rsidRDefault="00A964C4" w:rsidP="00A964C4">
      <w:pPr>
        <w:contextualSpacing/>
        <w:jc w:val="both"/>
        <w:rPr>
          <w:rFonts w:ascii="Arial" w:hAnsi="Arial" w:cs="Arial"/>
          <w:sz w:val="22"/>
        </w:rPr>
      </w:pPr>
      <w:r w:rsidRPr="000D5149">
        <w:rPr>
          <w:rFonts w:ascii="Arial" w:hAnsi="Arial" w:cs="Arial"/>
          <w:sz w:val="22"/>
        </w:rPr>
        <w:t>In this context, the Parties agree as follows:</w:t>
      </w:r>
    </w:p>
    <w:p w14:paraId="4B4EC22E" w14:textId="77777777" w:rsidR="00A964C4" w:rsidRPr="000D5149" w:rsidRDefault="00A964C4" w:rsidP="00A964C4">
      <w:pPr>
        <w:contextualSpacing/>
        <w:jc w:val="both"/>
        <w:rPr>
          <w:rFonts w:ascii="Arial" w:hAnsi="Arial" w:cs="Arial"/>
          <w:sz w:val="22"/>
        </w:rPr>
      </w:pPr>
    </w:p>
    <w:p w14:paraId="277C3973" w14:textId="77777777" w:rsidR="00A964C4" w:rsidRPr="000D5149"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Definitions</w:t>
      </w:r>
    </w:p>
    <w:p w14:paraId="63B4C957" w14:textId="77777777" w:rsidR="00A964C4" w:rsidRDefault="00A964C4" w:rsidP="00A964C4">
      <w:pPr>
        <w:contextualSpacing/>
        <w:jc w:val="both"/>
        <w:rPr>
          <w:rFonts w:ascii="Arial" w:hAnsi="Arial" w:cs="Arial"/>
          <w:bCs/>
          <w:sz w:val="22"/>
        </w:rPr>
      </w:pPr>
    </w:p>
    <w:p w14:paraId="299D0345" w14:textId="77777777" w:rsidR="00A964C4" w:rsidRPr="000D5149" w:rsidRDefault="00A964C4" w:rsidP="00A964C4">
      <w:pPr>
        <w:contextualSpacing/>
        <w:jc w:val="both"/>
        <w:rPr>
          <w:rFonts w:ascii="Arial" w:hAnsi="Arial" w:cs="Arial"/>
          <w:bCs/>
          <w:sz w:val="22"/>
        </w:rPr>
      </w:pPr>
      <w:r w:rsidRPr="000D5149">
        <w:rPr>
          <w:rFonts w:ascii="Arial" w:hAnsi="Arial" w:cs="Arial"/>
          <w:bCs/>
          <w:sz w:val="22"/>
        </w:rPr>
        <w:t>In this Agreement, the following terms, written with initial capital letters, shall have the meanings set forth below:</w:t>
      </w:r>
    </w:p>
    <w:p w14:paraId="079340CA" w14:textId="77777777" w:rsidR="00A964C4" w:rsidRDefault="00A964C4" w:rsidP="00A964C4">
      <w:pPr>
        <w:contextualSpacing/>
        <w:jc w:val="both"/>
        <w:rPr>
          <w:rFonts w:ascii="Arial" w:hAnsi="Arial" w:cs="Arial"/>
          <w:bCs/>
          <w:sz w:val="22"/>
        </w:rPr>
      </w:pPr>
    </w:p>
    <w:p w14:paraId="4684FE6B"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INFORMATION</w:t>
      </w:r>
      <w:r w:rsidRPr="000D5149">
        <w:rPr>
          <w:rFonts w:ascii="Arial" w:hAnsi="Arial" w:cs="Arial"/>
          <w:bCs/>
          <w:sz w:val="22"/>
        </w:rPr>
        <w:t xml:space="preserve">: Any confidential information or trade secrets belonging to the Disclosing Party </w:t>
      </w:r>
      <w:r>
        <w:rPr>
          <w:rFonts w:ascii="Arial" w:hAnsi="Arial" w:cs="Arial"/>
          <w:bCs/>
          <w:sz w:val="22"/>
        </w:rPr>
        <w:t xml:space="preserve">or </w:t>
      </w:r>
      <w:r w:rsidRPr="000D5149">
        <w:rPr>
          <w:rFonts w:ascii="Arial" w:hAnsi="Arial" w:cs="Arial"/>
          <w:bCs/>
          <w:sz w:val="22"/>
        </w:rPr>
        <w:t>its licensors</w:t>
      </w:r>
      <w:r>
        <w:rPr>
          <w:rFonts w:ascii="Arial" w:hAnsi="Arial" w:cs="Arial"/>
          <w:bCs/>
          <w:sz w:val="22"/>
        </w:rPr>
        <w:t>,</w:t>
      </w:r>
      <w:r w:rsidRPr="000D5149">
        <w:rPr>
          <w:rFonts w:ascii="Arial" w:hAnsi="Arial" w:cs="Arial"/>
          <w:bCs/>
          <w:sz w:val="22"/>
        </w:rPr>
        <w:t xml:space="preserve"> </w:t>
      </w:r>
      <w:r w:rsidRPr="000D5149">
        <w:rPr>
          <w:rFonts w:ascii="Arial" w:hAnsi="Arial" w:cs="Arial"/>
          <w:b/>
          <w:sz w:val="22"/>
        </w:rPr>
        <w:t>(i)</w:t>
      </w:r>
      <w:r w:rsidRPr="000D5149">
        <w:rPr>
          <w:rFonts w:ascii="Arial" w:hAnsi="Arial" w:cs="Arial"/>
          <w:bCs/>
          <w:sz w:val="22"/>
        </w:rPr>
        <w:t xml:space="preserve"> provided to the Receiving Party</w:t>
      </w:r>
      <w:r>
        <w:rPr>
          <w:rFonts w:ascii="Arial" w:hAnsi="Arial" w:cs="Arial"/>
          <w:bCs/>
          <w:sz w:val="22"/>
        </w:rPr>
        <w:t xml:space="preserve">, within the scope of this Agreement, </w:t>
      </w:r>
      <w:r w:rsidRPr="000D5149">
        <w:rPr>
          <w:rFonts w:ascii="Arial" w:hAnsi="Arial" w:cs="Arial"/>
          <w:bCs/>
          <w:sz w:val="22"/>
        </w:rPr>
        <w:t xml:space="preserve">by any means including written, printed, oral, visual, magnetic, electronic, etc., or </w:t>
      </w:r>
      <w:r w:rsidRPr="000D5149">
        <w:rPr>
          <w:rFonts w:ascii="Arial" w:hAnsi="Arial" w:cs="Arial"/>
          <w:b/>
          <w:sz w:val="22"/>
        </w:rPr>
        <w:t>(ii)</w:t>
      </w:r>
      <w:r w:rsidRPr="000D5149">
        <w:rPr>
          <w:rFonts w:ascii="Arial" w:hAnsi="Arial" w:cs="Arial"/>
          <w:bCs/>
          <w:sz w:val="22"/>
        </w:rPr>
        <w:t xml:space="preserve"> to which the Receiving Party gains access due</w:t>
      </w:r>
      <w:r>
        <w:rPr>
          <w:rFonts w:ascii="Arial" w:hAnsi="Arial" w:cs="Arial"/>
          <w:bCs/>
          <w:sz w:val="22"/>
        </w:rPr>
        <w:t xml:space="preserve"> to the relationship between the Parties</w:t>
      </w:r>
      <w:r w:rsidRPr="000D5149">
        <w:rPr>
          <w:rFonts w:ascii="Arial" w:hAnsi="Arial" w:cs="Arial"/>
          <w:bCs/>
          <w:sz w:val="22"/>
        </w:rPr>
        <w:t xml:space="preserve">. All information </w:t>
      </w:r>
      <w:r>
        <w:rPr>
          <w:rFonts w:ascii="Arial" w:hAnsi="Arial" w:cs="Arial"/>
          <w:bCs/>
          <w:sz w:val="22"/>
        </w:rPr>
        <w:t>provided</w:t>
      </w:r>
      <w:r w:rsidRPr="000D5149">
        <w:rPr>
          <w:rFonts w:ascii="Arial" w:hAnsi="Arial" w:cs="Arial"/>
          <w:bCs/>
          <w:sz w:val="22"/>
        </w:rPr>
        <w:t xml:space="preserve"> under this Agreement, even if not marked as “CONFIDENTIAL,” shall be considered </w:t>
      </w:r>
      <w:r>
        <w:rPr>
          <w:rFonts w:ascii="Arial" w:hAnsi="Arial" w:cs="Arial"/>
          <w:bCs/>
          <w:sz w:val="22"/>
        </w:rPr>
        <w:t xml:space="preserve">as </w:t>
      </w:r>
      <w:r w:rsidRPr="000D5149">
        <w:rPr>
          <w:rFonts w:ascii="Arial" w:hAnsi="Arial" w:cs="Arial"/>
          <w:bCs/>
          <w:sz w:val="22"/>
        </w:rPr>
        <w:t>trade secret and fall within the definition of INFORMATION.</w:t>
      </w:r>
    </w:p>
    <w:p w14:paraId="77211FDE" w14:textId="77777777" w:rsidR="00A964C4" w:rsidRDefault="00A964C4" w:rsidP="00A964C4">
      <w:pPr>
        <w:contextualSpacing/>
        <w:jc w:val="both"/>
        <w:rPr>
          <w:rFonts w:ascii="Arial" w:hAnsi="Arial" w:cs="Arial"/>
          <w:bCs/>
          <w:sz w:val="22"/>
        </w:rPr>
      </w:pPr>
    </w:p>
    <w:p w14:paraId="4CD06F0D"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Ford</w:t>
      </w:r>
      <w:r w:rsidRPr="000D5149">
        <w:rPr>
          <w:rFonts w:ascii="Arial" w:hAnsi="Arial" w:cs="Arial"/>
          <w:bCs/>
          <w:sz w:val="22"/>
        </w:rPr>
        <w:t xml:space="preserve">: Ford Motor Company, </w:t>
      </w:r>
      <w:r>
        <w:rPr>
          <w:rFonts w:ascii="Arial" w:hAnsi="Arial" w:cs="Arial"/>
          <w:bCs/>
          <w:sz w:val="22"/>
        </w:rPr>
        <w:t>located at</w:t>
      </w:r>
      <w:r w:rsidRPr="000D5149">
        <w:rPr>
          <w:rFonts w:ascii="Arial" w:hAnsi="Arial" w:cs="Arial"/>
          <w:bCs/>
          <w:sz w:val="22"/>
        </w:rPr>
        <w:t xml:space="preserve"> The American Road, Dearborn, Michigan, USA, or any companies or entities controlled by Ford Motor Company, or in which Ford Motor Company </w:t>
      </w:r>
      <w:r>
        <w:rPr>
          <w:rFonts w:ascii="Arial" w:hAnsi="Arial" w:cs="Arial"/>
          <w:bCs/>
          <w:sz w:val="22"/>
        </w:rPr>
        <w:t>owns</w:t>
      </w:r>
      <w:r w:rsidRPr="000D5149">
        <w:rPr>
          <w:rFonts w:ascii="Arial" w:hAnsi="Arial" w:cs="Arial"/>
          <w:bCs/>
          <w:sz w:val="22"/>
        </w:rPr>
        <w:t xml:space="preserve"> at least 30% of the shares.</w:t>
      </w:r>
    </w:p>
    <w:p w14:paraId="734112AC" w14:textId="77777777" w:rsidR="00A964C4" w:rsidRDefault="00A964C4" w:rsidP="00A964C4">
      <w:pPr>
        <w:contextualSpacing/>
        <w:jc w:val="both"/>
        <w:rPr>
          <w:rFonts w:ascii="Arial" w:hAnsi="Arial" w:cs="Arial"/>
          <w:bCs/>
          <w:sz w:val="22"/>
        </w:rPr>
      </w:pPr>
    </w:p>
    <w:p w14:paraId="22763F3B"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Receiving Party</w:t>
      </w:r>
      <w:r w:rsidRPr="000D5149">
        <w:rPr>
          <w:rFonts w:ascii="Arial" w:hAnsi="Arial" w:cs="Arial"/>
          <w:bCs/>
          <w:sz w:val="22"/>
        </w:rPr>
        <w:t>: The Party receiving INFORMATION.</w:t>
      </w:r>
    </w:p>
    <w:p w14:paraId="2D647FE5" w14:textId="77777777" w:rsidR="00A964C4" w:rsidRDefault="00A964C4" w:rsidP="00A964C4">
      <w:pPr>
        <w:contextualSpacing/>
        <w:jc w:val="both"/>
        <w:rPr>
          <w:rFonts w:ascii="Arial" w:hAnsi="Arial" w:cs="Arial"/>
          <w:bCs/>
          <w:sz w:val="22"/>
        </w:rPr>
      </w:pPr>
    </w:p>
    <w:p w14:paraId="038B3648"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Disclosing Party</w:t>
      </w:r>
      <w:r w:rsidRPr="000D5149">
        <w:rPr>
          <w:rFonts w:ascii="Arial" w:hAnsi="Arial" w:cs="Arial"/>
          <w:bCs/>
          <w:sz w:val="22"/>
        </w:rPr>
        <w:t>: The Party disclosing INFORMATION.</w:t>
      </w:r>
    </w:p>
    <w:p w14:paraId="0EAE2394" w14:textId="77777777" w:rsidR="00A964C4" w:rsidRDefault="00A964C4" w:rsidP="00A964C4">
      <w:pPr>
        <w:contextualSpacing/>
        <w:jc w:val="both"/>
        <w:rPr>
          <w:rFonts w:ascii="Arial" w:hAnsi="Arial" w:cs="Arial"/>
          <w:bCs/>
          <w:sz w:val="22"/>
        </w:rPr>
      </w:pPr>
    </w:p>
    <w:p w14:paraId="499799D1" w14:textId="77777777" w:rsidR="00A964C4" w:rsidRPr="000D5149" w:rsidRDefault="00A964C4" w:rsidP="00A964C4">
      <w:pPr>
        <w:contextualSpacing/>
        <w:jc w:val="both"/>
        <w:rPr>
          <w:rFonts w:ascii="Arial" w:hAnsi="Arial" w:cs="Arial"/>
          <w:bCs/>
          <w:sz w:val="22"/>
        </w:rPr>
      </w:pPr>
      <w:r>
        <w:rPr>
          <w:rFonts w:ascii="Arial" w:hAnsi="Arial" w:cs="Arial"/>
          <w:b/>
          <w:sz w:val="22"/>
        </w:rPr>
        <w:t>Affiliate</w:t>
      </w:r>
      <w:r w:rsidRPr="000D5149">
        <w:rPr>
          <w:rFonts w:ascii="Arial" w:hAnsi="Arial" w:cs="Arial"/>
          <w:bCs/>
          <w:sz w:val="22"/>
        </w:rPr>
        <w:t xml:space="preserve">: Any person or entity </w:t>
      </w:r>
      <w:r>
        <w:rPr>
          <w:rFonts w:ascii="Arial" w:hAnsi="Arial" w:cs="Arial"/>
          <w:bCs/>
          <w:sz w:val="22"/>
        </w:rPr>
        <w:t>in which the relevant Party</w:t>
      </w:r>
      <w:r w:rsidRPr="000D5149">
        <w:rPr>
          <w:rFonts w:ascii="Arial" w:hAnsi="Arial" w:cs="Arial"/>
          <w:bCs/>
          <w:sz w:val="22"/>
        </w:rPr>
        <w:t xml:space="preserve"> directly or indirectly</w:t>
      </w:r>
      <w:r>
        <w:rPr>
          <w:rFonts w:ascii="Arial" w:hAnsi="Arial" w:cs="Arial"/>
          <w:bCs/>
          <w:sz w:val="22"/>
        </w:rPr>
        <w:t xml:space="preserve"> owns</w:t>
      </w:r>
      <w:r w:rsidRPr="000D5149">
        <w:rPr>
          <w:rFonts w:ascii="Arial" w:hAnsi="Arial" w:cs="Arial"/>
          <w:bCs/>
          <w:sz w:val="22"/>
        </w:rPr>
        <w:t xml:space="preserve">: </w:t>
      </w:r>
      <w:r w:rsidRPr="000D5149">
        <w:rPr>
          <w:rFonts w:ascii="Arial" w:hAnsi="Arial" w:cs="Arial"/>
          <w:b/>
          <w:sz w:val="22"/>
        </w:rPr>
        <w:t>(a)</w:t>
      </w:r>
      <w:r w:rsidRPr="000D5149">
        <w:rPr>
          <w:rFonts w:ascii="Arial" w:hAnsi="Arial" w:cs="Arial"/>
          <w:bCs/>
          <w:sz w:val="22"/>
        </w:rPr>
        <w:t xml:space="preserve"> a majority of the capital or voting shares, or </w:t>
      </w:r>
      <w:r w:rsidRPr="000D5149">
        <w:rPr>
          <w:rFonts w:ascii="Arial" w:hAnsi="Arial" w:cs="Arial"/>
          <w:b/>
          <w:bCs/>
          <w:sz w:val="22"/>
        </w:rPr>
        <w:t>(b)</w:t>
      </w:r>
      <w:r w:rsidRPr="000D5149">
        <w:rPr>
          <w:rFonts w:ascii="Arial" w:hAnsi="Arial" w:cs="Arial"/>
          <w:bCs/>
          <w:sz w:val="22"/>
        </w:rPr>
        <w:t xml:space="preserve"> the right to appoint a majority of the members of </w:t>
      </w:r>
      <w:r w:rsidRPr="000D5149">
        <w:rPr>
          <w:rFonts w:ascii="Arial" w:hAnsi="Arial" w:cs="Arial"/>
          <w:bCs/>
          <w:sz w:val="22"/>
        </w:rPr>
        <w:lastRenderedPageBreak/>
        <w:t xml:space="preserve">the </w:t>
      </w:r>
      <w:r>
        <w:rPr>
          <w:rFonts w:ascii="Arial" w:hAnsi="Arial" w:cs="Arial"/>
          <w:bCs/>
          <w:sz w:val="22"/>
        </w:rPr>
        <w:t>board of directors</w:t>
      </w:r>
      <w:r w:rsidRPr="000D5149">
        <w:rPr>
          <w:rFonts w:ascii="Arial" w:hAnsi="Arial" w:cs="Arial"/>
          <w:bCs/>
          <w:sz w:val="22"/>
        </w:rPr>
        <w:t xml:space="preserve">. </w:t>
      </w:r>
      <w:r>
        <w:rPr>
          <w:rFonts w:ascii="Arial" w:hAnsi="Arial" w:cs="Arial"/>
          <w:bCs/>
          <w:sz w:val="22"/>
        </w:rPr>
        <w:t>For the</w:t>
      </w:r>
      <w:r w:rsidRPr="000D5149">
        <w:rPr>
          <w:rFonts w:ascii="Arial" w:hAnsi="Arial" w:cs="Arial"/>
          <w:bCs/>
          <w:sz w:val="22"/>
        </w:rPr>
        <w:t xml:space="preserve"> avoid</w:t>
      </w:r>
      <w:r>
        <w:rPr>
          <w:rFonts w:ascii="Arial" w:hAnsi="Arial" w:cs="Arial"/>
          <w:bCs/>
          <w:sz w:val="22"/>
        </w:rPr>
        <w:t>ance of</w:t>
      </w:r>
      <w:r w:rsidRPr="000D5149">
        <w:rPr>
          <w:rFonts w:ascii="Arial" w:hAnsi="Arial" w:cs="Arial"/>
          <w:bCs/>
          <w:sz w:val="22"/>
        </w:rPr>
        <w:t xml:space="preserve"> doubt, Ford and Koç Holding A.Ş. </w:t>
      </w:r>
      <w:r>
        <w:rPr>
          <w:rFonts w:ascii="Arial" w:hAnsi="Arial" w:cs="Arial"/>
          <w:bCs/>
          <w:sz w:val="22"/>
        </w:rPr>
        <w:t>shall be deemed as Affiliates</w:t>
      </w:r>
      <w:r w:rsidRPr="000D5149">
        <w:rPr>
          <w:rFonts w:ascii="Arial" w:hAnsi="Arial" w:cs="Arial"/>
          <w:bCs/>
          <w:sz w:val="22"/>
        </w:rPr>
        <w:t xml:space="preserve"> of Ford Otosan.</w:t>
      </w:r>
    </w:p>
    <w:p w14:paraId="57F4B17A" w14:textId="77777777" w:rsidR="00A964C4" w:rsidRDefault="00A964C4" w:rsidP="00A964C4">
      <w:pPr>
        <w:contextualSpacing/>
        <w:jc w:val="both"/>
        <w:rPr>
          <w:rFonts w:ascii="Arial" w:hAnsi="Arial" w:cs="Arial"/>
          <w:bCs/>
          <w:sz w:val="22"/>
        </w:rPr>
      </w:pPr>
    </w:p>
    <w:p w14:paraId="354A3611" w14:textId="77777777" w:rsidR="00A964C4" w:rsidRPr="000D5149" w:rsidRDefault="00A964C4" w:rsidP="00A964C4">
      <w:pPr>
        <w:contextualSpacing/>
        <w:jc w:val="both"/>
        <w:rPr>
          <w:rFonts w:ascii="Arial" w:hAnsi="Arial" w:cs="Arial"/>
          <w:bCs/>
          <w:sz w:val="22"/>
        </w:rPr>
      </w:pPr>
      <w:r w:rsidRPr="000D5149">
        <w:rPr>
          <w:rFonts w:ascii="Arial" w:hAnsi="Arial" w:cs="Arial"/>
          <w:b/>
          <w:sz w:val="22"/>
        </w:rPr>
        <w:t>Reasonable Care</w:t>
      </w:r>
      <w:r w:rsidRPr="000D5149">
        <w:rPr>
          <w:rFonts w:ascii="Arial" w:hAnsi="Arial" w:cs="Arial"/>
          <w:bCs/>
          <w:sz w:val="22"/>
        </w:rPr>
        <w:t>: The same level of care that the Receiving Party uses to protect its own “CONFIDENTIAL” information, but in no event less than the level of care a prudent businessperson would use.</w:t>
      </w:r>
    </w:p>
    <w:p w14:paraId="203D098C" w14:textId="77777777" w:rsidR="00A964C4" w:rsidRDefault="00A964C4" w:rsidP="00A964C4">
      <w:pPr>
        <w:contextualSpacing/>
        <w:jc w:val="both"/>
        <w:rPr>
          <w:rFonts w:ascii="Arial" w:hAnsi="Arial" w:cs="Arial"/>
          <w:bCs/>
          <w:sz w:val="22"/>
        </w:rPr>
      </w:pPr>
    </w:p>
    <w:p w14:paraId="60A3FC06" w14:textId="77777777" w:rsidR="00A964C4" w:rsidRPr="009B55A3" w:rsidRDefault="00A964C4" w:rsidP="00A964C4">
      <w:pPr>
        <w:contextualSpacing/>
        <w:jc w:val="both"/>
        <w:rPr>
          <w:rFonts w:ascii="Arial" w:hAnsi="Arial" w:cs="Arial"/>
          <w:bCs/>
          <w:sz w:val="22"/>
        </w:rPr>
      </w:pPr>
      <w:r w:rsidRPr="000D5149">
        <w:rPr>
          <w:rFonts w:ascii="Arial" w:hAnsi="Arial" w:cs="Arial"/>
          <w:b/>
          <w:sz w:val="22"/>
        </w:rPr>
        <w:t>Representative</w:t>
      </w:r>
      <w:r w:rsidRPr="000D5149">
        <w:rPr>
          <w:rFonts w:ascii="Arial" w:hAnsi="Arial" w:cs="Arial"/>
          <w:bCs/>
          <w:sz w:val="22"/>
        </w:rPr>
        <w:t xml:space="preserve">: Any officers, </w:t>
      </w:r>
      <w:r>
        <w:rPr>
          <w:rFonts w:ascii="Arial" w:hAnsi="Arial" w:cs="Arial"/>
          <w:bCs/>
          <w:sz w:val="22"/>
        </w:rPr>
        <w:t>representatives</w:t>
      </w:r>
      <w:r w:rsidRPr="000D5149">
        <w:rPr>
          <w:rFonts w:ascii="Arial" w:hAnsi="Arial" w:cs="Arial"/>
          <w:bCs/>
          <w:sz w:val="22"/>
        </w:rPr>
        <w:t xml:space="preserve">, employees, agents, consultants, lawyers, suppliers, or subcontractors of either Party or its </w:t>
      </w:r>
      <w:r w:rsidRPr="009B55A3">
        <w:rPr>
          <w:rFonts w:ascii="Arial" w:hAnsi="Arial" w:cs="Arial"/>
          <w:bCs/>
          <w:sz w:val="22"/>
        </w:rPr>
        <w:t>Affiliates</w:t>
      </w:r>
      <w:r w:rsidRPr="000D5149">
        <w:rPr>
          <w:rFonts w:ascii="Arial" w:hAnsi="Arial" w:cs="Arial"/>
          <w:bCs/>
          <w:sz w:val="22"/>
        </w:rPr>
        <w:t>.</w:t>
      </w:r>
    </w:p>
    <w:p w14:paraId="0E086CEA" w14:textId="77777777" w:rsidR="00A964C4" w:rsidRPr="000D5149" w:rsidRDefault="00A964C4" w:rsidP="00A964C4">
      <w:pPr>
        <w:contextualSpacing/>
        <w:jc w:val="both"/>
        <w:rPr>
          <w:rFonts w:ascii="Arial" w:hAnsi="Arial" w:cs="Arial"/>
          <w:bCs/>
          <w:sz w:val="22"/>
        </w:rPr>
      </w:pPr>
    </w:p>
    <w:p w14:paraId="744714B6" w14:textId="77777777" w:rsidR="00A964C4" w:rsidRPr="009B55A3"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Use and Non-Disclosure of INFORMATION</w:t>
      </w:r>
    </w:p>
    <w:p w14:paraId="65F283CC" w14:textId="77777777" w:rsidR="00A964C4" w:rsidRPr="000D5149" w:rsidRDefault="00A964C4" w:rsidP="00A964C4">
      <w:pPr>
        <w:tabs>
          <w:tab w:val="left" w:pos="360"/>
        </w:tabs>
        <w:ind w:left="353"/>
        <w:contextualSpacing/>
        <w:jc w:val="both"/>
        <w:rPr>
          <w:rFonts w:ascii="Arial" w:hAnsi="Arial" w:cs="Arial"/>
          <w:b/>
          <w:sz w:val="22"/>
          <w:u w:val="single"/>
        </w:rPr>
      </w:pPr>
    </w:p>
    <w:p w14:paraId="23B728B7" w14:textId="77777777" w:rsidR="00A964C4" w:rsidRPr="009B55A3" w:rsidRDefault="00A964C4" w:rsidP="00A964C4">
      <w:pPr>
        <w:pStyle w:val="ListParagraph"/>
        <w:numPr>
          <w:ilvl w:val="1"/>
          <w:numId w:val="25"/>
        </w:numPr>
        <w:jc w:val="both"/>
        <w:rPr>
          <w:rFonts w:ascii="Arial" w:hAnsi="Arial" w:cs="Arial"/>
          <w:sz w:val="22"/>
        </w:rPr>
      </w:pPr>
      <w:r w:rsidRPr="009B55A3">
        <w:rPr>
          <w:rFonts w:ascii="Arial" w:hAnsi="Arial" w:cs="Arial"/>
          <w:sz w:val="22"/>
        </w:rPr>
        <w:t>The Receiving Party may use the INFORMATION solely for the purpose of carrying out the subject matter of this Agreement.</w:t>
      </w:r>
    </w:p>
    <w:p w14:paraId="44A1B4C5" w14:textId="77777777" w:rsidR="00A964C4" w:rsidRPr="009B55A3" w:rsidRDefault="00A964C4" w:rsidP="00A964C4">
      <w:pPr>
        <w:pStyle w:val="ListParagraph"/>
        <w:jc w:val="both"/>
        <w:rPr>
          <w:rFonts w:ascii="Arial" w:hAnsi="Arial" w:cs="Arial"/>
          <w:sz w:val="22"/>
        </w:rPr>
      </w:pPr>
    </w:p>
    <w:p w14:paraId="0AA0BD91" w14:textId="77777777" w:rsidR="00A964C4" w:rsidRPr="00FF03BD" w:rsidRDefault="00A964C4" w:rsidP="00A964C4">
      <w:pPr>
        <w:pStyle w:val="ListParagraph"/>
        <w:numPr>
          <w:ilvl w:val="1"/>
          <w:numId w:val="25"/>
        </w:numPr>
        <w:jc w:val="both"/>
        <w:rPr>
          <w:rFonts w:ascii="Arial" w:hAnsi="Arial" w:cs="Arial"/>
          <w:sz w:val="22"/>
        </w:rPr>
      </w:pPr>
      <w:r w:rsidRPr="009B55A3">
        <w:rPr>
          <w:rFonts w:ascii="Arial" w:hAnsi="Arial" w:cs="Arial"/>
          <w:sz w:val="22"/>
        </w:rPr>
        <w:t xml:space="preserve">The </w:t>
      </w:r>
      <w:r w:rsidRPr="00FF03BD">
        <w:rPr>
          <w:rFonts w:ascii="Arial" w:hAnsi="Arial" w:cs="Arial"/>
          <w:sz w:val="22"/>
        </w:rPr>
        <w:t>Disclosing Party does not give any representation, warranty or undertaking that the INFORMATION is accurate, complete and free from errors or defects.</w:t>
      </w:r>
    </w:p>
    <w:p w14:paraId="5395088A" w14:textId="77777777" w:rsidR="00A964C4" w:rsidRPr="00FF03BD" w:rsidRDefault="00A964C4" w:rsidP="00A964C4">
      <w:pPr>
        <w:pStyle w:val="ListParagraph"/>
        <w:rPr>
          <w:rFonts w:ascii="Arial" w:hAnsi="Arial" w:cs="Arial"/>
          <w:sz w:val="22"/>
        </w:rPr>
      </w:pPr>
    </w:p>
    <w:p w14:paraId="17757E10" w14:textId="77777777" w:rsidR="00A964C4" w:rsidRPr="00FF03BD" w:rsidRDefault="00A964C4" w:rsidP="00A964C4">
      <w:pPr>
        <w:pStyle w:val="ListParagraph"/>
        <w:numPr>
          <w:ilvl w:val="1"/>
          <w:numId w:val="25"/>
        </w:numPr>
        <w:jc w:val="both"/>
        <w:rPr>
          <w:rFonts w:ascii="Arial" w:hAnsi="Arial" w:cs="Arial"/>
          <w:sz w:val="22"/>
        </w:rPr>
      </w:pPr>
      <w:r w:rsidRPr="000D5149">
        <w:rPr>
          <w:rFonts w:ascii="Arial" w:hAnsi="Arial" w:cs="Arial"/>
          <w:sz w:val="22"/>
        </w:rPr>
        <w:t xml:space="preserve">The Receiving Party may not disclose the INFORMATION to third parties. Disclosure to Representatives of the Receiving Party is permitted only to the extent necessary to perform the purpose of this Agreement and to the extent necessary. The Receiving Party </w:t>
      </w:r>
      <w:r>
        <w:rPr>
          <w:rFonts w:ascii="Arial" w:hAnsi="Arial" w:cs="Arial"/>
          <w:sz w:val="22"/>
        </w:rPr>
        <w:t>shall</w:t>
      </w:r>
      <w:r w:rsidRPr="000D5149">
        <w:rPr>
          <w:rFonts w:ascii="Arial" w:hAnsi="Arial" w:cs="Arial"/>
          <w:sz w:val="22"/>
        </w:rPr>
        <w:t xml:space="preserve"> ensure that Representatives comply with the confidentiality </w:t>
      </w:r>
      <w:r>
        <w:rPr>
          <w:rFonts w:ascii="Arial" w:hAnsi="Arial" w:cs="Arial"/>
          <w:sz w:val="22"/>
        </w:rPr>
        <w:t>obligations set out in</w:t>
      </w:r>
      <w:r w:rsidRPr="000D5149">
        <w:rPr>
          <w:rFonts w:ascii="Arial" w:hAnsi="Arial" w:cs="Arial"/>
          <w:sz w:val="22"/>
        </w:rPr>
        <w:t xml:space="preserve"> this Agreement and </w:t>
      </w:r>
      <w:r>
        <w:rPr>
          <w:rFonts w:ascii="Arial" w:hAnsi="Arial" w:cs="Arial"/>
          <w:sz w:val="22"/>
        </w:rPr>
        <w:t>shall</w:t>
      </w:r>
      <w:r w:rsidRPr="000D5149">
        <w:rPr>
          <w:rFonts w:ascii="Arial" w:hAnsi="Arial" w:cs="Arial"/>
          <w:sz w:val="22"/>
        </w:rPr>
        <w:t xml:space="preserve"> bind them with confidentiality agreements that are no less stringent than those in this Agreement. The Receiving Party </w:t>
      </w:r>
      <w:r>
        <w:rPr>
          <w:rFonts w:ascii="Arial" w:hAnsi="Arial" w:cs="Arial"/>
          <w:sz w:val="22"/>
        </w:rPr>
        <w:t>shall</w:t>
      </w:r>
      <w:r w:rsidRPr="000D5149">
        <w:rPr>
          <w:rFonts w:ascii="Arial" w:hAnsi="Arial" w:cs="Arial"/>
          <w:sz w:val="22"/>
        </w:rPr>
        <w:t xml:space="preserve"> be liable for any damages arising from </w:t>
      </w:r>
      <w:r w:rsidRPr="00206E91">
        <w:rPr>
          <w:rFonts w:ascii="Arial" w:hAnsi="Arial" w:cs="Arial"/>
          <w:sz w:val="22"/>
        </w:rPr>
        <w:t>for such Representatives’ breach hereof</w:t>
      </w:r>
      <w:r w:rsidRPr="000D5149">
        <w:rPr>
          <w:rFonts w:ascii="Arial" w:hAnsi="Arial" w:cs="Arial"/>
          <w:sz w:val="22"/>
        </w:rPr>
        <w:t>.</w:t>
      </w:r>
    </w:p>
    <w:p w14:paraId="7177DC84" w14:textId="77777777" w:rsidR="006E2B98" w:rsidRDefault="006E2B98" w:rsidP="006E2B98">
      <w:pPr>
        <w:pStyle w:val="ListParagraph"/>
        <w:jc w:val="both"/>
        <w:rPr>
          <w:rFonts w:ascii="Arial" w:hAnsi="Arial" w:cs="Arial"/>
          <w:sz w:val="22"/>
        </w:rPr>
      </w:pPr>
    </w:p>
    <w:p w14:paraId="5CE24478" w14:textId="374F1F7D" w:rsidR="00A964C4" w:rsidRPr="00FF03BD" w:rsidRDefault="00A964C4" w:rsidP="00A964C4">
      <w:pPr>
        <w:pStyle w:val="ListParagraph"/>
        <w:numPr>
          <w:ilvl w:val="1"/>
          <w:numId w:val="25"/>
        </w:numPr>
        <w:jc w:val="both"/>
        <w:rPr>
          <w:rFonts w:ascii="Arial" w:hAnsi="Arial" w:cs="Arial"/>
          <w:sz w:val="22"/>
        </w:rPr>
      </w:pPr>
      <w:r w:rsidRPr="000D5149">
        <w:rPr>
          <w:rFonts w:ascii="Arial" w:hAnsi="Arial" w:cs="Arial"/>
          <w:sz w:val="22"/>
        </w:rPr>
        <w:t xml:space="preserve">The Receiving Party shall, for a period of ten (10) years after receiving the INFORMATION: </w:t>
      </w:r>
      <w:r w:rsidRPr="000D5149">
        <w:rPr>
          <w:rFonts w:ascii="Arial" w:hAnsi="Arial" w:cs="Arial"/>
          <w:b/>
          <w:bCs/>
          <w:sz w:val="22"/>
        </w:rPr>
        <w:t>(a)</w:t>
      </w:r>
      <w:r w:rsidRPr="000D5149">
        <w:rPr>
          <w:rFonts w:ascii="Arial" w:hAnsi="Arial" w:cs="Arial"/>
          <w:sz w:val="22"/>
        </w:rPr>
        <w:t xml:space="preserve"> keep the INFORMATION confidential; </w:t>
      </w:r>
      <w:r w:rsidRPr="000D5149">
        <w:rPr>
          <w:rFonts w:ascii="Arial" w:hAnsi="Arial" w:cs="Arial"/>
          <w:b/>
          <w:bCs/>
          <w:sz w:val="22"/>
        </w:rPr>
        <w:t>(b)</w:t>
      </w:r>
      <w:r w:rsidRPr="000D5149">
        <w:rPr>
          <w:rFonts w:ascii="Arial" w:hAnsi="Arial" w:cs="Arial"/>
          <w:sz w:val="22"/>
        </w:rPr>
        <w:t xml:space="preserve"> not disclose the INFORMATION to third parties; </w:t>
      </w:r>
      <w:r w:rsidRPr="000D5149">
        <w:rPr>
          <w:rFonts w:ascii="Arial" w:hAnsi="Arial" w:cs="Arial"/>
          <w:b/>
          <w:bCs/>
          <w:sz w:val="22"/>
        </w:rPr>
        <w:t>(c)</w:t>
      </w:r>
      <w:r w:rsidRPr="000D5149">
        <w:rPr>
          <w:rFonts w:ascii="Arial" w:hAnsi="Arial" w:cs="Arial"/>
          <w:sz w:val="22"/>
        </w:rPr>
        <w:t xml:space="preserve"> </w:t>
      </w:r>
      <w:r>
        <w:rPr>
          <w:rFonts w:ascii="Arial" w:hAnsi="Arial" w:cs="Arial"/>
          <w:sz w:val="22"/>
        </w:rPr>
        <w:t>use</w:t>
      </w:r>
      <w:r w:rsidRPr="000D5149">
        <w:rPr>
          <w:rFonts w:ascii="Arial" w:hAnsi="Arial" w:cs="Arial"/>
          <w:sz w:val="22"/>
        </w:rPr>
        <w:t xml:space="preserve"> Reasonable Care to protect the INFORMATION; and </w:t>
      </w:r>
      <w:r w:rsidRPr="000D5149">
        <w:rPr>
          <w:rFonts w:ascii="Arial" w:hAnsi="Arial" w:cs="Arial"/>
          <w:b/>
          <w:bCs/>
          <w:sz w:val="22"/>
        </w:rPr>
        <w:t>(d)</w:t>
      </w:r>
      <w:r w:rsidRPr="000D5149">
        <w:rPr>
          <w:rFonts w:ascii="Arial" w:hAnsi="Arial" w:cs="Arial"/>
          <w:sz w:val="22"/>
        </w:rPr>
        <w:t xml:space="preserve"> immediately notify the Disclosing Party in case of any unauthorized access </w:t>
      </w:r>
      <w:r>
        <w:rPr>
          <w:rFonts w:ascii="Arial" w:hAnsi="Arial" w:cs="Arial"/>
          <w:sz w:val="22"/>
        </w:rPr>
        <w:t xml:space="preserve">by any third party </w:t>
      </w:r>
      <w:r w:rsidRPr="000D5149">
        <w:rPr>
          <w:rFonts w:ascii="Arial" w:hAnsi="Arial" w:cs="Arial"/>
          <w:sz w:val="22"/>
        </w:rPr>
        <w:t>or breach of confidentiality of the INFORMATION.</w:t>
      </w:r>
    </w:p>
    <w:p w14:paraId="6F699B43" w14:textId="77777777" w:rsidR="00A964C4" w:rsidRPr="00FF03BD" w:rsidRDefault="00A964C4" w:rsidP="00A964C4">
      <w:pPr>
        <w:pStyle w:val="ListParagraph"/>
        <w:rPr>
          <w:rFonts w:ascii="Arial" w:hAnsi="Arial" w:cs="Arial"/>
          <w:sz w:val="22"/>
        </w:rPr>
      </w:pPr>
    </w:p>
    <w:p w14:paraId="41765A37" w14:textId="77777777" w:rsidR="00A964C4" w:rsidRPr="00FF03BD" w:rsidRDefault="00A964C4" w:rsidP="00A964C4">
      <w:pPr>
        <w:pStyle w:val="ListParagraph"/>
        <w:numPr>
          <w:ilvl w:val="1"/>
          <w:numId w:val="25"/>
        </w:numPr>
        <w:jc w:val="both"/>
        <w:rPr>
          <w:rFonts w:ascii="Arial" w:hAnsi="Arial" w:cs="Arial"/>
          <w:sz w:val="22"/>
        </w:rPr>
      </w:pPr>
      <w:r w:rsidRPr="000D5149">
        <w:rPr>
          <w:rFonts w:ascii="Arial" w:hAnsi="Arial" w:cs="Arial"/>
          <w:bCs/>
          <w:sz w:val="22"/>
        </w:rPr>
        <w:t xml:space="preserve">Each Party </w:t>
      </w:r>
      <w:r w:rsidRPr="000D5149">
        <w:rPr>
          <w:rFonts w:ascii="Arial" w:hAnsi="Arial" w:cs="Arial"/>
          <w:sz w:val="22"/>
        </w:rPr>
        <w:t xml:space="preserve">may disclose the INFORMATION to its </w:t>
      </w:r>
      <w:r>
        <w:rPr>
          <w:rFonts w:ascii="Arial" w:hAnsi="Arial" w:cs="Arial"/>
          <w:sz w:val="22"/>
        </w:rPr>
        <w:t>Affiliates</w:t>
      </w:r>
      <w:r w:rsidRPr="000D5149">
        <w:rPr>
          <w:rFonts w:ascii="Arial" w:hAnsi="Arial" w:cs="Arial"/>
          <w:sz w:val="22"/>
        </w:rPr>
        <w:t xml:space="preserve"> </w:t>
      </w:r>
      <w:r>
        <w:rPr>
          <w:rFonts w:ascii="Arial" w:hAnsi="Arial" w:cs="Arial"/>
          <w:sz w:val="22"/>
        </w:rPr>
        <w:t>if</w:t>
      </w:r>
      <w:r w:rsidRPr="000D5149">
        <w:rPr>
          <w:rFonts w:ascii="Arial" w:hAnsi="Arial" w:cs="Arial"/>
          <w:sz w:val="22"/>
        </w:rPr>
        <w:t xml:space="preserve"> necessary, provided they are informed of the confidentiality obligations. Such disclosure </w:t>
      </w:r>
      <w:r>
        <w:rPr>
          <w:rFonts w:ascii="Arial" w:hAnsi="Arial" w:cs="Arial"/>
          <w:sz w:val="22"/>
        </w:rPr>
        <w:t>shall</w:t>
      </w:r>
      <w:r w:rsidRPr="000D5149">
        <w:rPr>
          <w:rFonts w:ascii="Arial" w:hAnsi="Arial" w:cs="Arial"/>
          <w:sz w:val="22"/>
        </w:rPr>
        <w:t xml:space="preserve"> not constitute a breach of confidentiality</w:t>
      </w:r>
      <w:r>
        <w:rPr>
          <w:rFonts w:ascii="Arial" w:hAnsi="Arial" w:cs="Arial"/>
          <w:sz w:val="22"/>
        </w:rPr>
        <w:t xml:space="preserve"> obligation</w:t>
      </w:r>
      <w:r w:rsidRPr="000D5149">
        <w:rPr>
          <w:rFonts w:ascii="Arial" w:hAnsi="Arial" w:cs="Arial"/>
          <w:sz w:val="22"/>
        </w:rPr>
        <w:t>.</w:t>
      </w:r>
    </w:p>
    <w:p w14:paraId="02B1654B" w14:textId="77777777" w:rsidR="00A964C4" w:rsidRPr="000D5149" w:rsidRDefault="00A964C4" w:rsidP="00A964C4">
      <w:pPr>
        <w:pStyle w:val="ListParagraph"/>
        <w:jc w:val="both"/>
        <w:rPr>
          <w:rFonts w:ascii="Arial" w:hAnsi="Arial" w:cs="Arial"/>
          <w:sz w:val="22"/>
        </w:rPr>
      </w:pPr>
    </w:p>
    <w:p w14:paraId="6A87A83E" w14:textId="77777777" w:rsidR="00A964C4" w:rsidRPr="00FF03BD" w:rsidRDefault="00A964C4" w:rsidP="00A964C4">
      <w:pPr>
        <w:pStyle w:val="ListParagraph"/>
        <w:numPr>
          <w:ilvl w:val="1"/>
          <w:numId w:val="25"/>
        </w:numPr>
        <w:jc w:val="both"/>
        <w:rPr>
          <w:rFonts w:ascii="Arial" w:hAnsi="Arial" w:cs="Arial"/>
          <w:sz w:val="22"/>
        </w:rPr>
      </w:pPr>
      <w:r w:rsidRPr="000D5149">
        <w:rPr>
          <w:rFonts w:ascii="Arial" w:hAnsi="Arial" w:cs="Arial"/>
          <w:sz w:val="22"/>
        </w:rPr>
        <w:t>The Company may have access to</w:t>
      </w:r>
      <w:r>
        <w:rPr>
          <w:rFonts w:ascii="Arial" w:hAnsi="Arial" w:cs="Arial"/>
          <w:sz w:val="22"/>
        </w:rPr>
        <w:t xml:space="preserve"> </w:t>
      </w:r>
      <w:r w:rsidRPr="00A64FE9">
        <w:rPr>
          <w:rFonts w:ascii="Arial" w:hAnsi="Arial" w:cs="Arial"/>
          <w:sz w:val="22"/>
        </w:rPr>
        <w:t>information regarding Ford Otosan, a public</w:t>
      </w:r>
      <w:r>
        <w:rPr>
          <w:rFonts w:ascii="Arial" w:hAnsi="Arial" w:cs="Arial"/>
          <w:sz w:val="22"/>
        </w:rPr>
        <w:t>ly traded</w:t>
      </w:r>
      <w:r w:rsidRPr="00A64FE9">
        <w:rPr>
          <w:rFonts w:ascii="Arial" w:hAnsi="Arial" w:cs="Arial"/>
          <w:sz w:val="22"/>
        </w:rPr>
        <w:t xml:space="preserve"> company subject to the regulations of the Capital Markets Board</w:t>
      </w:r>
      <w:r>
        <w:rPr>
          <w:rFonts w:ascii="Arial" w:hAnsi="Arial" w:cs="Arial"/>
          <w:sz w:val="22"/>
        </w:rPr>
        <w:t xml:space="preserve"> of Türkiye (“</w:t>
      </w:r>
      <w:r w:rsidRPr="00746010">
        <w:rPr>
          <w:rFonts w:ascii="Arial" w:hAnsi="Arial" w:cs="Arial"/>
          <w:b/>
          <w:bCs/>
          <w:sz w:val="22"/>
        </w:rPr>
        <w:t>CMB</w:t>
      </w:r>
      <w:r>
        <w:rPr>
          <w:rFonts w:ascii="Arial" w:hAnsi="Arial" w:cs="Arial"/>
          <w:sz w:val="22"/>
        </w:rPr>
        <w:t>”)</w:t>
      </w:r>
      <w:r w:rsidRPr="00A64FE9">
        <w:rPr>
          <w:rFonts w:ascii="Arial" w:hAnsi="Arial" w:cs="Arial"/>
          <w:sz w:val="22"/>
        </w:rPr>
        <w:t>, which has not yet been disclosed to the public and may have the potential to affect the investment decisions of investors.</w:t>
      </w:r>
      <w:r>
        <w:rPr>
          <w:rFonts w:ascii="Arial" w:hAnsi="Arial" w:cs="Arial"/>
          <w:sz w:val="22"/>
        </w:rPr>
        <w:t xml:space="preserve"> As per the regulations of CMB, e</w:t>
      </w:r>
      <w:r w:rsidRPr="000D5149">
        <w:rPr>
          <w:rFonts w:ascii="Arial" w:hAnsi="Arial" w:cs="Arial"/>
          <w:sz w:val="22"/>
        </w:rPr>
        <w:t xml:space="preserve">nsuring the confidentiality of such information is the responsibility of all parties </w:t>
      </w:r>
      <w:r>
        <w:rPr>
          <w:rFonts w:ascii="Arial" w:hAnsi="Arial" w:cs="Arial"/>
          <w:sz w:val="22"/>
        </w:rPr>
        <w:t>who have</w:t>
      </w:r>
      <w:r w:rsidRPr="000D5149">
        <w:rPr>
          <w:rFonts w:ascii="Arial" w:hAnsi="Arial" w:cs="Arial"/>
          <w:sz w:val="22"/>
        </w:rPr>
        <w:t xml:space="preserve"> access to it. Access </w:t>
      </w:r>
      <w:r>
        <w:rPr>
          <w:rFonts w:ascii="Arial" w:hAnsi="Arial" w:cs="Arial"/>
          <w:sz w:val="22"/>
        </w:rPr>
        <w:t xml:space="preserve">to such information </w:t>
      </w:r>
      <w:r w:rsidRPr="000D5149">
        <w:rPr>
          <w:rFonts w:ascii="Arial" w:hAnsi="Arial" w:cs="Arial"/>
          <w:sz w:val="22"/>
        </w:rPr>
        <w:t>is granted to the Company solely for the purpose of Discussions,</w:t>
      </w:r>
      <w:r>
        <w:rPr>
          <w:rFonts w:ascii="Arial" w:hAnsi="Arial" w:cs="Arial"/>
          <w:sz w:val="22"/>
        </w:rPr>
        <w:t xml:space="preserve"> and</w:t>
      </w:r>
      <w:r w:rsidRPr="000D5149">
        <w:rPr>
          <w:rFonts w:ascii="Arial" w:hAnsi="Arial" w:cs="Arial"/>
          <w:sz w:val="22"/>
        </w:rPr>
        <w:t xml:space="preserve"> </w:t>
      </w:r>
      <w:r w:rsidRPr="00462DBA">
        <w:rPr>
          <w:rFonts w:ascii="Arial" w:hAnsi="Arial" w:cs="Arial"/>
          <w:sz w:val="22"/>
        </w:rPr>
        <w:t xml:space="preserve">using the information for any other purpose or sharing it with third parties </w:t>
      </w:r>
      <w:r>
        <w:rPr>
          <w:rFonts w:ascii="Arial" w:hAnsi="Arial" w:cs="Arial"/>
          <w:sz w:val="22"/>
        </w:rPr>
        <w:t>shall</w:t>
      </w:r>
      <w:r w:rsidRPr="00462DBA">
        <w:rPr>
          <w:rFonts w:ascii="Arial" w:hAnsi="Arial" w:cs="Arial"/>
          <w:sz w:val="22"/>
        </w:rPr>
        <w:t xml:space="preserve"> constitute a violation of capital market regulations and may result in the imposition of financial, legal and criminal sanctions on those responsible</w:t>
      </w:r>
      <w:r>
        <w:rPr>
          <w:rFonts w:ascii="Arial" w:hAnsi="Arial" w:cs="Arial"/>
          <w:sz w:val="22"/>
        </w:rPr>
        <w:t xml:space="preserve">. </w:t>
      </w:r>
      <w:r w:rsidRPr="000D5149">
        <w:rPr>
          <w:rFonts w:ascii="Arial" w:hAnsi="Arial" w:cs="Arial"/>
          <w:sz w:val="22"/>
        </w:rPr>
        <w:t>The Company acknowledges this and commits to informing Representatives and third parties of these obligations.</w:t>
      </w:r>
    </w:p>
    <w:p w14:paraId="0F4F99D0" w14:textId="77777777" w:rsidR="00A964C4" w:rsidRPr="001A7189" w:rsidRDefault="00A964C4" w:rsidP="00A964C4">
      <w:pPr>
        <w:rPr>
          <w:rFonts w:ascii="Arial" w:hAnsi="Arial" w:cs="Arial"/>
          <w:sz w:val="22"/>
        </w:rPr>
      </w:pPr>
    </w:p>
    <w:p w14:paraId="7BCC70AA" w14:textId="77777777" w:rsidR="00A964C4" w:rsidRPr="000D5149"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Exceptions to Confidentiality Obligations</w:t>
      </w:r>
    </w:p>
    <w:p w14:paraId="6D0B1B1F" w14:textId="77777777" w:rsidR="00A964C4" w:rsidRDefault="00A964C4" w:rsidP="00A964C4">
      <w:pPr>
        <w:contextualSpacing/>
        <w:jc w:val="both"/>
        <w:rPr>
          <w:rFonts w:ascii="Arial" w:hAnsi="Arial" w:cs="Arial"/>
          <w:bCs/>
          <w:sz w:val="22"/>
        </w:rPr>
      </w:pPr>
    </w:p>
    <w:p w14:paraId="5E1C6DB8" w14:textId="77777777" w:rsidR="00A964C4" w:rsidRDefault="00A964C4" w:rsidP="00A964C4">
      <w:pPr>
        <w:contextualSpacing/>
        <w:jc w:val="both"/>
        <w:rPr>
          <w:rFonts w:ascii="Arial" w:hAnsi="Arial" w:cs="Arial"/>
          <w:bCs/>
          <w:sz w:val="22"/>
        </w:rPr>
      </w:pPr>
      <w:r w:rsidRPr="000D5149">
        <w:rPr>
          <w:rFonts w:ascii="Arial" w:hAnsi="Arial" w:cs="Arial"/>
          <w:bCs/>
          <w:sz w:val="22"/>
        </w:rPr>
        <w:t xml:space="preserve">Confidentiality and limited use obligations under this Agreement </w:t>
      </w:r>
      <w:r>
        <w:rPr>
          <w:rFonts w:ascii="Arial" w:hAnsi="Arial" w:cs="Arial"/>
          <w:bCs/>
          <w:sz w:val="22"/>
        </w:rPr>
        <w:t>shall</w:t>
      </w:r>
      <w:r w:rsidRPr="000D5149">
        <w:rPr>
          <w:rFonts w:ascii="Arial" w:hAnsi="Arial" w:cs="Arial"/>
          <w:bCs/>
          <w:sz w:val="22"/>
        </w:rPr>
        <w:t xml:space="preserve"> not apply to:</w:t>
      </w:r>
    </w:p>
    <w:p w14:paraId="03AA169F" w14:textId="77777777" w:rsidR="00A964C4" w:rsidRPr="000D5149" w:rsidRDefault="00A964C4" w:rsidP="00A964C4">
      <w:pPr>
        <w:contextualSpacing/>
        <w:jc w:val="both"/>
        <w:rPr>
          <w:rFonts w:ascii="Arial" w:hAnsi="Arial" w:cs="Arial"/>
          <w:bCs/>
          <w:sz w:val="22"/>
        </w:rPr>
      </w:pPr>
    </w:p>
    <w:p w14:paraId="2F327F05" w14:textId="77777777" w:rsidR="00A964C4" w:rsidRPr="000D5149"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t>INFORMATION that becomes publicly available through means other than a breach of confidentiality by the Receiving Party;</w:t>
      </w:r>
    </w:p>
    <w:p w14:paraId="3F3FB191" w14:textId="77777777" w:rsidR="00A964C4" w:rsidRPr="000D5149"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lastRenderedPageBreak/>
        <w:t xml:space="preserve">INFORMATION already known to the Receiving Party before disclosure, as evidenced </w:t>
      </w:r>
      <w:r>
        <w:rPr>
          <w:rFonts w:ascii="Arial" w:hAnsi="Arial" w:cs="Arial"/>
          <w:sz w:val="22"/>
        </w:rPr>
        <w:t>in</w:t>
      </w:r>
      <w:r w:rsidRPr="000D5149">
        <w:rPr>
          <w:rFonts w:ascii="Arial" w:hAnsi="Arial" w:cs="Arial"/>
          <w:sz w:val="22"/>
        </w:rPr>
        <w:t xml:space="preserve"> written;</w:t>
      </w:r>
    </w:p>
    <w:p w14:paraId="098BDDD9" w14:textId="77777777" w:rsidR="00A964C4" w:rsidRPr="000D5149"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t>INFORMATION obtained legally from third parties who have no confidentiality obligation to the Disclosing Party;</w:t>
      </w:r>
    </w:p>
    <w:p w14:paraId="55CA7CF6" w14:textId="77777777" w:rsidR="00A964C4" w:rsidRPr="00C324CA"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t>Information</w:t>
      </w:r>
      <w:r>
        <w:rPr>
          <w:rFonts w:ascii="Arial" w:hAnsi="Arial" w:cs="Arial"/>
          <w:sz w:val="22"/>
        </w:rPr>
        <w:t xml:space="preserve"> </w:t>
      </w:r>
      <w:r w:rsidRPr="000D5149">
        <w:rPr>
          <w:rFonts w:ascii="Arial" w:hAnsi="Arial" w:cs="Arial"/>
          <w:sz w:val="22"/>
        </w:rPr>
        <w:t>independently developed by Representatives of the Receiving Party who had no access to the INFORMATION;</w:t>
      </w:r>
    </w:p>
    <w:p w14:paraId="3C48693E" w14:textId="77777777" w:rsidR="00A964C4" w:rsidRPr="00C324CA" w:rsidRDefault="00A964C4" w:rsidP="00A964C4">
      <w:pPr>
        <w:numPr>
          <w:ilvl w:val="1"/>
          <w:numId w:val="22"/>
        </w:numPr>
        <w:tabs>
          <w:tab w:val="clear" w:pos="1440"/>
        </w:tabs>
        <w:ind w:left="709" w:hanging="709"/>
        <w:contextualSpacing/>
        <w:jc w:val="both"/>
        <w:rPr>
          <w:rFonts w:ascii="Arial" w:hAnsi="Arial" w:cs="Arial"/>
          <w:sz w:val="22"/>
        </w:rPr>
      </w:pPr>
      <w:r w:rsidRPr="000D5149">
        <w:rPr>
          <w:rFonts w:ascii="Arial" w:hAnsi="Arial" w:cs="Arial"/>
          <w:sz w:val="22"/>
        </w:rPr>
        <w:t>INFORMATION for which the Disclosing Party has granted written permission to be exempted from confidentiality obligations.</w:t>
      </w:r>
    </w:p>
    <w:p w14:paraId="40FA4E62" w14:textId="77777777" w:rsidR="00A964C4" w:rsidRPr="000D5149" w:rsidRDefault="00A964C4" w:rsidP="00A964C4">
      <w:pPr>
        <w:ind w:left="709"/>
        <w:contextualSpacing/>
        <w:jc w:val="both"/>
        <w:rPr>
          <w:rFonts w:ascii="Arial" w:hAnsi="Arial" w:cs="Arial"/>
          <w:sz w:val="22"/>
        </w:rPr>
      </w:pPr>
    </w:p>
    <w:p w14:paraId="5D9DDDCA" w14:textId="77777777" w:rsidR="00A964C4"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No Rights, Licenses, or Permissions Granted</w:t>
      </w:r>
    </w:p>
    <w:p w14:paraId="0C528692" w14:textId="77777777" w:rsidR="00A964C4" w:rsidRPr="000D5149" w:rsidRDefault="00A964C4" w:rsidP="00A964C4">
      <w:pPr>
        <w:tabs>
          <w:tab w:val="left" w:pos="360"/>
        </w:tabs>
        <w:ind w:left="353"/>
        <w:contextualSpacing/>
        <w:jc w:val="both"/>
        <w:rPr>
          <w:rFonts w:ascii="Arial" w:hAnsi="Arial" w:cs="Arial"/>
          <w:b/>
          <w:sz w:val="22"/>
          <w:u w:val="single"/>
        </w:rPr>
      </w:pPr>
    </w:p>
    <w:p w14:paraId="55015000" w14:textId="77777777" w:rsidR="00A964C4" w:rsidRPr="00C324CA" w:rsidRDefault="00A964C4" w:rsidP="00A964C4">
      <w:pPr>
        <w:pStyle w:val="ListParagraph"/>
        <w:numPr>
          <w:ilvl w:val="1"/>
          <w:numId w:val="26"/>
        </w:numPr>
        <w:jc w:val="both"/>
        <w:rPr>
          <w:rFonts w:ascii="Arial" w:hAnsi="Arial" w:cs="Arial"/>
          <w:sz w:val="22"/>
        </w:rPr>
      </w:pPr>
      <w:r w:rsidRPr="00C324CA">
        <w:rPr>
          <w:rFonts w:ascii="Arial" w:hAnsi="Arial" w:cs="Arial"/>
          <w:sz w:val="22"/>
        </w:rPr>
        <w:t>Nothing in this Agreement shall be construed as granting any rights, licenses, permissions,</w:t>
      </w:r>
      <w:r>
        <w:rPr>
          <w:rFonts w:ascii="Arial" w:hAnsi="Arial" w:cs="Arial"/>
          <w:sz w:val="22"/>
        </w:rPr>
        <w:t xml:space="preserve"> authorities</w:t>
      </w:r>
      <w:r w:rsidRPr="00C324CA">
        <w:rPr>
          <w:rFonts w:ascii="Arial" w:hAnsi="Arial" w:cs="Arial"/>
          <w:sz w:val="22"/>
        </w:rPr>
        <w:t xml:space="preserve"> or privileges </w:t>
      </w:r>
      <w:r>
        <w:rPr>
          <w:rFonts w:ascii="Arial" w:hAnsi="Arial" w:cs="Arial"/>
          <w:sz w:val="22"/>
        </w:rPr>
        <w:t xml:space="preserve">over </w:t>
      </w:r>
      <w:r w:rsidRPr="00C324CA">
        <w:rPr>
          <w:rFonts w:ascii="Arial" w:hAnsi="Arial" w:cs="Arial"/>
          <w:sz w:val="22"/>
        </w:rPr>
        <w:t>any intellectual property or other commercial rights owned or potentially owned by the Disclosing Party or its licensors</w:t>
      </w:r>
      <w:r>
        <w:rPr>
          <w:rFonts w:ascii="Arial" w:hAnsi="Arial" w:cs="Arial"/>
          <w:sz w:val="22"/>
        </w:rPr>
        <w:t>, in relation to INFORMATION</w:t>
      </w:r>
      <w:r w:rsidRPr="00C324CA">
        <w:rPr>
          <w:rFonts w:ascii="Arial" w:hAnsi="Arial" w:cs="Arial"/>
          <w:sz w:val="22"/>
        </w:rPr>
        <w:t>.</w:t>
      </w:r>
    </w:p>
    <w:p w14:paraId="2E66FC59" w14:textId="77777777" w:rsidR="00A964C4" w:rsidRPr="00C324CA" w:rsidRDefault="00A964C4" w:rsidP="00A964C4">
      <w:pPr>
        <w:pStyle w:val="ListParagraph"/>
        <w:jc w:val="both"/>
        <w:rPr>
          <w:rFonts w:ascii="Arial" w:hAnsi="Arial" w:cs="Arial"/>
          <w:sz w:val="22"/>
        </w:rPr>
      </w:pPr>
    </w:p>
    <w:p w14:paraId="4F9F0CAD" w14:textId="77777777" w:rsidR="00A964C4" w:rsidRPr="00C324CA" w:rsidRDefault="00A964C4" w:rsidP="00A964C4">
      <w:pPr>
        <w:pStyle w:val="ListParagraph"/>
        <w:numPr>
          <w:ilvl w:val="1"/>
          <w:numId w:val="26"/>
        </w:numPr>
        <w:jc w:val="both"/>
        <w:rPr>
          <w:rFonts w:ascii="Arial" w:hAnsi="Arial" w:cs="Arial"/>
          <w:sz w:val="22"/>
        </w:rPr>
      </w:pPr>
      <w:r w:rsidRPr="00C324CA">
        <w:rPr>
          <w:rFonts w:ascii="Arial" w:hAnsi="Arial" w:cs="Arial"/>
          <w:sz w:val="22"/>
        </w:rPr>
        <w:t xml:space="preserve">The Receiving Party shall not </w:t>
      </w:r>
      <w:r>
        <w:rPr>
          <w:rFonts w:ascii="Arial" w:hAnsi="Arial" w:cs="Arial"/>
          <w:sz w:val="22"/>
        </w:rPr>
        <w:t>breach</w:t>
      </w:r>
      <w:r w:rsidRPr="00C324CA">
        <w:rPr>
          <w:rFonts w:ascii="Arial" w:hAnsi="Arial" w:cs="Arial"/>
          <w:sz w:val="22"/>
        </w:rPr>
        <w:t xml:space="preserve"> the Disclosing Party’s rights in </w:t>
      </w:r>
      <w:r>
        <w:rPr>
          <w:rFonts w:ascii="Arial" w:hAnsi="Arial" w:cs="Arial"/>
          <w:sz w:val="22"/>
        </w:rPr>
        <w:t>relation to</w:t>
      </w:r>
      <w:r w:rsidRPr="00C324CA">
        <w:rPr>
          <w:rFonts w:ascii="Arial" w:hAnsi="Arial" w:cs="Arial"/>
          <w:sz w:val="22"/>
        </w:rPr>
        <w:t xml:space="preserve"> INFORMATION, </w:t>
      </w:r>
      <w:r>
        <w:rPr>
          <w:rFonts w:ascii="Arial" w:hAnsi="Arial" w:cs="Arial"/>
          <w:sz w:val="22"/>
        </w:rPr>
        <w:t>shall</w:t>
      </w:r>
      <w:r w:rsidRPr="00C324CA">
        <w:rPr>
          <w:rFonts w:ascii="Arial" w:hAnsi="Arial" w:cs="Arial"/>
          <w:sz w:val="22"/>
        </w:rPr>
        <w:t xml:space="preserve"> </w:t>
      </w:r>
      <w:r>
        <w:rPr>
          <w:rFonts w:ascii="Arial" w:hAnsi="Arial" w:cs="Arial"/>
          <w:sz w:val="22"/>
        </w:rPr>
        <w:t>use</w:t>
      </w:r>
      <w:r w:rsidRPr="00C324CA">
        <w:rPr>
          <w:rFonts w:ascii="Arial" w:hAnsi="Arial" w:cs="Arial"/>
          <w:sz w:val="22"/>
        </w:rPr>
        <w:t xml:space="preserve"> Reasonable Care to protect these rights, and </w:t>
      </w:r>
      <w:r>
        <w:rPr>
          <w:rFonts w:ascii="Arial" w:hAnsi="Arial" w:cs="Arial"/>
          <w:sz w:val="22"/>
        </w:rPr>
        <w:t>shall</w:t>
      </w:r>
      <w:r w:rsidRPr="00C324CA">
        <w:rPr>
          <w:rFonts w:ascii="Arial" w:hAnsi="Arial" w:cs="Arial"/>
          <w:sz w:val="22"/>
        </w:rPr>
        <w:t xml:space="preserve"> cooperate in good faith with the Disclosing Party in this regard.</w:t>
      </w:r>
    </w:p>
    <w:p w14:paraId="23B626E2" w14:textId="77777777" w:rsidR="00A964C4" w:rsidRPr="00C324CA" w:rsidRDefault="00A964C4" w:rsidP="00A964C4">
      <w:pPr>
        <w:pStyle w:val="ListParagraph"/>
        <w:rPr>
          <w:rFonts w:ascii="Arial" w:hAnsi="Arial" w:cs="Arial"/>
          <w:sz w:val="22"/>
        </w:rPr>
      </w:pPr>
    </w:p>
    <w:p w14:paraId="1DFE845F" w14:textId="77777777" w:rsidR="00A964C4" w:rsidRPr="000D5149"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Return of INFORMATION</w:t>
      </w:r>
    </w:p>
    <w:p w14:paraId="4828E2F0" w14:textId="77777777" w:rsidR="00A964C4" w:rsidRPr="00C324CA" w:rsidRDefault="00A964C4" w:rsidP="00A964C4">
      <w:pPr>
        <w:contextualSpacing/>
        <w:jc w:val="both"/>
        <w:rPr>
          <w:rFonts w:ascii="Arial" w:hAnsi="Arial" w:cs="Arial"/>
          <w:bCs/>
          <w:sz w:val="22"/>
        </w:rPr>
      </w:pPr>
    </w:p>
    <w:p w14:paraId="6396F464" w14:textId="77777777" w:rsidR="00A964C4" w:rsidRPr="00C324CA" w:rsidRDefault="00A964C4" w:rsidP="00A964C4">
      <w:pPr>
        <w:pStyle w:val="ListParagraph"/>
        <w:numPr>
          <w:ilvl w:val="1"/>
          <w:numId w:val="27"/>
        </w:numPr>
        <w:jc w:val="both"/>
        <w:rPr>
          <w:rFonts w:ascii="Arial" w:hAnsi="Arial" w:cs="Arial"/>
          <w:sz w:val="22"/>
        </w:rPr>
      </w:pPr>
      <w:r w:rsidRPr="00C324CA">
        <w:rPr>
          <w:rFonts w:ascii="Arial" w:hAnsi="Arial" w:cs="Arial"/>
          <w:sz w:val="22"/>
        </w:rPr>
        <w:t xml:space="preserve">Upon termination or expiration of the Discussions or this Agreement, or upon request by the Disclosing Party, the Receiving Party shall, at its own expense, promptly return or destroy </w:t>
      </w:r>
      <w:r>
        <w:rPr>
          <w:rFonts w:ascii="Arial" w:hAnsi="Arial" w:cs="Arial"/>
          <w:sz w:val="22"/>
        </w:rPr>
        <w:t xml:space="preserve">the INFORMATION and </w:t>
      </w:r>
      <w:r w:rsidRPr="00C324CA">
        <w:rPr>
          <w:rFonts w:ascii="Arial" w:hAnsi="Arial" w:cs="Arial"/>
          <w:sz w:val="22"/>
        </w:rPr>
        <w:t>all original</w:t>
      </w:r>
      <w:r>
        <w:rPr>
          <w:rFonts w:ascii="Arial" w:hAnsi="Arial" w:cs="Arial"/>
          <w:sz w:val="22"/>
        </w:rPr>
        <w:t>s</w:t>
      </w:r>
      <w:r w:rsidRPr="00C324CA">
        <w:rPr>
          <w:rFonts w:ascii="Arial" w:hAnsi="Arial" w:cs="Arial"/>
          <w:sz w:val="22"/>
        </w:rPr>
        <w:t xml:space="preserve"> and cop</w:t>
      </w:r>
      <w:r>
        <w:rPr>
          <w:rFonts w:ascii="Arial" w:hAnsi="Arial" w:cs="Arial"/>
          <w:sz w:val="22"/>
        </w:rPr>
        <w:t>ies of all documents, equipment and hardware</w:t>
      </w:r>
      <w:r w:rsidRPr="00C324CA">
        <w:rPr>
          <w:rFonts w:ascii="Arial" w:hAnsi="Arial" w:cs="Arial"/>
          <w:sz w:val="22"/>
        </w:rPr>
        <w:t xml:space="preserve"> containing INFORMATION, and shall document such destruction with a certificate signed by </w:t>
      </w:r>
      <w:r>
        <w:rPr>
          <w:rFonts w:ascii="Arial" w:hAnsi="Arial" w:cs="Arial"/>
          <w:sz w:val="22"/>
        </w:rPr>
        <w:t>its</w:t>
      </w:r>
      <w:r w:rsidRPr="00C324CA">
        <w:rPr>
          <w:rFonts w:ascii="Arial" w:hAnsi="Arial" w:cs="Arial"/>
          <w:sz w:val="22"/>
        </w:rPr>
        <w:t xml:space="preserve"> authorized representative.</w:t>
      </w:r>
    </w:p>
    <w:p w14:paraId="312A8D0D" w14:textId="77777777" w:rsidR="00A964C4" w:rsidRPr="00C324CA" w:rsidRDefault="00A964C4" w:rsidP="00A964C4">
      <w:pPr>
        <w:pStyle w:val="ListParagraph"/>
        <w:jc w:val="both"/>
        <w:rPr>
          <w:rFonts w:ascii="Arial" w:hAnsi="Arial" w:cs="Arial"/>
          <w:sz w:val="22"/>
        </w:rPr>
      </w:pPr>
    </w:p>
    <w:p w14:paraId="4871F4B4" w14:textId="77777777" w:rsidR="00A964C4" w:rsidRPr="00C324CA" w:rsidRDefault="00A964C4" w:rsidP="00A964C4">
      <w:pPr>
        <w:pStyle w:val="ListParagraph"/>
        <w:numPr>
          <w:ilvl w:val="1"/>
          <w:numId w:val="27"/>
        </w:numPr>
        <w:jc w:val="both"/>
        <w:rPr>
          <w:rFonts w:ascii="Arial" w:hAnsi="Arial" w:cs="Arial"/>
          <w:sz w:val="22"/>
        </w:rPr>
      </w:pPr>
      <w:r>
        <w:rPr>
          <w:rFonts w:ascii="Arial" w:hAnsi="Arial" w:cs="Arial"/>
          <w:bCs/>
          <w:sz w:val="22"/>
        </w:rPr>
        <w:t>For the a</w:t>
      </w:r>
      <w:r w:rsidRPr="00C324CA">
        <w:rPr>
          <w:rFonts w:ascii="Arial" w:hAnsi="Arial" w:cs="Arial"/>
          <w:bCs/>
          <w:sz w:val="22"/>
        </w:rPr>
        <w:t>void</w:t>
      </w:r>
      <w:r>
        <w:rPr>
          <w:rFonts w:ascii="Arial" w:hAnsi="Arial" w:cs="Arial"/>
          <w:bCs/>
          <w:sz w:val="22"/>
        </w:rPr>
        <w:t>ance of</w:t>
      </w:r>
      <w:r w:rsidRPr="00C324CA">
        <w:rPr>
          <w:rFonts w:ascii="Arial" w:hAnsi="Arial" w:cs="Arial"/>
          <w:bCs/>
          <w:sz w:val="22"/>
        </w:rPr>
        <w:t xml:space="preserve"> doubt, the Receiving Party may retain</w:t>
      </w:r>
      <w:r>
        <w:rPr>
          <w:rFonts w:ascii="Arial" w:hAnsi="Arial" w:cs="Arial"/>
          <w:bCs/>
          <w:sz w:val="22"/>
        </w:rPr>
        <w:t xml:space="preserve"> (</w:t>
      </w:r>
      <w:r w:rsidRPr="00671A78">
        <w:rPr>
          <w:rFonts w:ascii="Arial" w:hAnsi="Arial" w:cs="Arial"/>
          <w:bCs/>
          <w:sz w:val="22"/>
        </w:rPr>
        <w:t>subject to the limitations in the Agreement in each case</w:t>
      </w:r>
      <w:r>
        <w:rPr>
          <w:rFonts w:ascii="Arial" w:hAnsi="Arial" w:cs="Arial"/>
          <w:bCs/>
          <w:sz w:val="22"/>
        </w:rPr>
        <w:t>)</w:t>
      </w:r>
      <w:r w:rsidRPr="00C324CA">
        <w:rPr>
          <w:rFonts w:ascii="Arial" w:hAnsi="Arial" w:cs="Arial"/>
          <w:bCs/>
          <w:sz w:val="22"/>
        </w:rPr>
        <w:t xml:space="preserve">: </w:t>
      </w:r>
      <w:r w:rsidRPr="009E4D4D">
        <w:rPr>
          <w:rFonts w:ascii="Arial" w:hAnsi="Arial" w:cs="Arial"/>
          <w:b/>
          <w:sz w:val="22"/>
        </w:rPr>
        <w:t>(i)</w:t>
      </w:r>
      <w:r w:rsidRPr="00C324CA">
        <w:rPr>
          <w:rFonts w:ascii="Arial" w:hAnsi="Arial" w:cs="Arial"/>
          <w:bCs/>
          <w:sz w:val="22"/>
        </w:rPr>
        <w:t xml:space="preserve"> electronic backup copies created in the ordinary course of business and </w:t>
      </w:r>
      <w:r w:rsidRPr="009E4D4D">
        <w:rPr>
          <w:rFonts w:ascii="Arial" w:hAnsi="Arial" w:cs="Arial"/>
          <w:b/>
          <w:sz w:val="22"/>
        </w:rPr>
        <w:t>(ii)</w:t>
      </w:r>
      <w:r w:rsidRPr="00C324CA">
        <w:rPr>
          <w:rFonts w:ascii="Arial" w:hAnsi="Arial" w:cs="Arial"/>
          <w:bCs/>
          <w:sz w:val="22"/>
        </w:rPr>
        <w:t xml:space="preserve"> copies of documents or board meeting minutes that must be retained under applicable law, </w:t>
      </w:r>
      <w:r>
        <w:rPr>
          <w:rFonts w:ascii="Arial" w:hAnsi="Arial" w:cs="Arial"/>
          <w:bCs/>
          <w:sz w:val="22"/>
        </w:rPr>
        <w:t xml:space="preserve">judicial decision and/or administrative order and/or decision or rules of stock exchange. </w:t>
      </w:r>
    </w:p>
    <w:p w14:paraId="445D59CA" w14:textId="77777777" w:rsidR="00A964C4" w:rsidRPr="000D5149" w:rsidRDefault="00A964C4" w:rsidP="00A964C4">
      <w:pPr>
        <w:contextualSpacing/>
        <w:jc w:val="both"/>
        <w:rPr>
          <w:rFonts w:ascii="Arial" w:hAnsi="Arial" w:cs="Arial"/>
          <w:bCs/>
          <w:sz w:val="22"/>
        </w:rPr>
      </w:pPr>
    </w:p>
    <w:p w14:paraId="4C4A7F50" w14:textId="77777777" w:rsidR="00A964C4" w:rsidRPr="008745F5"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Advertising, Public Disclosures, Mandatory Disclosures</w:t>
      </w:r>
    </w:p>
    <w:p w14:paraId="6102ED3D" w14:textId="77777777" w:rsidR="00A964C4" w:rsidRPr="000D5149" w:rsidRDefault="00A964C4" w:rsidP="00A964C4">
      <w:pPr>
        <w:tabs>
          <w:tab w:val="left" w:pos="360"/>
        </w:tabs>
        <w:ind w:left="353"/>
        <w:contextualSpacing/>
        <w:jc w:val="both"/>
        <w:rPr>
          <w:rFonts w:ascii="Arial" w:hAnsi="Arial" w:cs="Arial"/>
          <w:b/>
          <w:sz w:val="22"/>
          <w:u w:val="single"/>
        </w:rPr>
      </w:pPr>
    </w:p>
    <w:p w14:paraId="48541A72" w14:textId="77777777" w:rsidR="00A964C4" w:rsidRDefault="00A964C4" w:rsidP="00A964C4">
      <w:pPr>
        <w:contextualSpacing/>
        <w:jc w:val="both"/>
        <w:rPr>
          <w:rFonts w:ascii="Arial" w:hAnsi="Arial" w:cs="Arial"/>
          <w:bCs/>
          <w:sz w:val="22"/>
        </w:rPr>
      </w:pPr>
      <w:r w:rsidRPr="000D5149">
        <w:rPr>
          <w:rFonts w:ascii="Arial" w:hAnsi="Arial" w:cs="Arial"/>
          <w:bCs/>
          <w:sz w:val="22"/>
        </w:rPr>
        <w:t xml:space="preserve">The Parties shall not disclose INFORMATION to third parties, use it for advertising or promotional purposes, unless </w:t>
      </w:r>
      <w:r w:rsidRPr="000D5149">
        <w:rPr>
          <w:rFonts w:ascii="Arial" w:hAnsi="Arial" w:cs="Arial"/>
          <w:b/>
          <w:sz w:val="22"/>
        </w:rPr>
        <w:t>(i)</w:t>
      </w:r>
      <w:r w:rsidRPr="000D5149">
        <w:rPr>
          <w:rFonts w:ascii="Arial" w:hAnsi="Arial" w:cs="Arial"/>
          <w:bCs/>
          <w:sz w:val="22"/>
        </w:rPr>
        <w:t xml:space="preserve"> with the prior written consent of the other Party, </w:t>
      </w:r>
      <w:r w:rsidRPr="000D5149">
        <w:rPr>
          <w:rFonts w:ascii="Arial" w:hAnsi="Arial" w:cs="Arial"/>
          <w:b/>
          <w:sz w:val="22"/>
        </w:rPr>
        <w:t>(ii)</w:t>
      </w:r>
      <w:r w:rsidRPr="000D5149">
        <w:rPr>
          <w:rFonts w:ascii="Arial" w:hAnsi="Arial" w:cs="Arial"/>
          <w:bCs/>
          <w:sz w:val="22"/>
        </w:rPr>
        <w:t xml:space="preserve"> required by </w:t>
      </w:r>
      <w:r>
        <w:rPr>
          <w:rFonts w:ascii="Arial" w:hAnsi="Arial" w:cs="Arial"/>
          <w:bCs/>
          <w:sz w:val="22"/>
        </w:rPr>
        <w:t xml:space="preserve">applicable </w:t>
      </w:r>
      <w:r w:rsidRPr="000D5149">
        <w:rPr>
          <w:rFonts w:ascii="Arial" w:hAnsi="Arial" w:cs="Arial"/>
          <w:bCs/>
          <w:sz w:val="22"/>
        </w:rPr>
        <w:t xml:space="preserve">law, </w:t>
      </w:r>
      <w:r>
        <w:rPr>
          <w:rFonts w:ascii="Arial" w:hAnsi="Arial" w:cs="Arial"/>
          <w:bCs/>
          <w:sz w:val="22"/>
        </w:rPr>
        <w:t>judicial decision and/or administrative order and/or decision</w:t>
      </w:r>
      <w:r w:rsidRPr="000D5149">
        <w:rPr>
          <w:rFonts w:ascii="Arial" w:hAnsi="Arial" w:cs="Arial"/>
          <w:bCs/>
          <w:sz w:val="22"/>
        </w:rPr>
        <w:t xml:space="preserve">, or </w:t>
      </w:r>
      <w:r w:rsidRPr="000D5149">
        <w:rPr>
          <w:rFonts w:ascii="Arial" w:hAnsi="Arial" w:cs="Arial"/>
          <w:b/>
          <w:sz w:val="22"/>
        </w:rPr>
        <w:t>(iii)</w:t>
      </w:r>
      <w:r w:rsidRPr="000D5149">
        <w:rPr>
          <w:rFonts w:ascii="Arial" w:hAnsi="Arial" w:cs="Arial"/>
          <w:bCs/>
          <w:sz w:val="22"/>
        </w:rPr>
        <w:t xml:space="preserve"> mandated by </w:t>
      </w:r>
      <w:r>
        <w:rPr>
          <w:rFonts w:ascii="Arial" w:hAnsi="Arial" w:cs="Arial"/>
          <w:bCs/>
          <w:sz w:val="22"/>
        </w:rPr>
        <w:t xml:space="preserve">applicable </w:t>
      </w:r>
      <w:r w:rsidRPr="000D5149">
        <w:rPr>
          <w:rFonts w:ascii="Arial" w:hAnsi="Arial" w:cs="Arial"/>
          <w:bCs/>
          <w:sz w:val="22"/>
        </w:rPr>
        <w:t xml:space="preserve">law, </w:t>
      </w:r>
      <w:r>
        <w:rPr>
          <w:rFonts w:ascii="Arial" w:hAnsi="Arial" w:cs="Arial"/>
          <w:bCs/>
          <w:sz w:val="22"/>
        </w:rPr>
        <w:t>judicial decision and/or administrative order and/or decision</w:t>
      </w:r>
      <w:r w:rsidRPr="000D5149">
        <w:rPr>
          <w:rFonts w:ascii="Arial" w:hAnsi="Arial" w:cs="Arial"/>
          <w:bCs/>
          <w:sz w:val="22"/>
        </w:rPr>
        <w:t>. If disclosure is required</w:t>
      </w:r>
      <w:r>
        <w:rPr>
          <w:rFonts w:ascii="Arial" w:hAnsi="Arial" w:cs="Arial"/>
          <w:bCs/>
          <w:sz w:val="22"/>
        </w:rPr>
        <w:t xml:space="preserve"> in this respect</w:t>
      </w:r>
      <w:r w:rsidRPr="000D5149">
        <w:rPr>
          <w:rFonts w:ascii="Arial" w:hAnsi="Arial" w:cs="Arial"/>
          <w:bCs/>
          <w:sz w:val="22"/>
        </w:rPr>
        <w:t xml:space="preserve">, the Party </w:t>
      </w:r>
      <w:r>
        <w:rPr>
          <w:rFonts w:ascii="Arial" w:hAnsi="Arial" w:cs="Arial"/>
          <w:bCs/>
          <w:sz w:val="22"/>
        </w:rPr>
        <w:t xml:space="preserve">who is required to make the disclosure </w:t>
      </w:r>
      <w:r w:rsidRPr="000D5149">
        <w:rPr>
          <w:rFonts w:ascii="Arial" w:hAnsi="Arial" w:cs="Arial"/>
          <w:bCs/>
          <w:sz w:val="22"/>
        </w:rPr>
        <w:t>shall</w:t>
      </w:r>
      <w:r>
        <w:rPr>
          <w:rFonts w:ascii="Arial" w:hAnsi="Arial" w:cs="Arial"/>
          <w:bCs/>
          <w:sz w:val="22"/>
        </w:rPr>
        <w:t>, to the extent permitted by applicable law, decision and/or order,</w:t>
      </w:r>
      <w:r w:rsidRPr="000D5149">
        <w:rPr>
          <w:rFonts w:ascii="Arial" w:hAnsi="Arial" w:cs="Arial"/>
          <w:bCs/>
          <w:sz w:val="22"/>
        </w:rPr>
        <w:t xml:space="preserve"> inform the other Party of the timing, content, and medium of the disclosure in advance, and the Parties shall agree on the content and timing of the disclosure. Disclosures made under </w:t>
      </w:r>
      <w:r w:rsidRPr="00054409">
        <w:rPr>
          <w:rFonts w:ascii="Arial" w:hAnsi="Arial" w:cs="Arial"/>
          <w:bCs/>
          <w:sz w:val="22"/>
        </w:rPr>
        <w:t xml:space="preserve">paragraphs (ii) and/or </w:t>
      </w:r>
      <w:r w:rsidRPr="000D5149">
        <w:rPr>
          <w:rFonts w:ascii="Arial" w:hAnsi="Arial" w:cs="Arial"/>
          <w:bCs/>
          <w:sz w:val="22"/>
        </w:rPr>
        <w:t xml:space="preserve">(iii) </w:t>
      </w:r>
      <w:r>
        <w:rPr>
          <w:rFonts w:ascii="Arial" w:hAnsi="Arial" w:cs="Arial"/>
          <w:bCs/>
          <w:sz w:val="22"/>
        </w:rPr>
        <w:t>shall</w:t>
      </w:r>
      <w:r w:rsidRPr="000D5149">
        <w:rPr>
          <w:rFonts w:ascii="Arial" w:hAnsi="Arial" w:cs="Arial"/>
          <w:bCs/>
          <w:sz w:val="22"/>
        </w:rPr>
        <w:t xml:space="preserve"> be limited to the extent legally required.</w:t>
      </w:r>
    </w:p>
    <w:p w14:paraId="5D8766B9" w14:textId="77777777" w:rsidR="00A964C4" w:rsidRDefault="00A964C4" w:rsidP="00A964C4">
      <w:pPr>
        <w:contextualSpacing/>
        <w:jc w:val="both"/>
        <w:rPr>
          <w:rFonts w:ascii="Arial" w:hAnsi="Arial" w:cs="Arial"/>
          <w:bCs/>
          <w:sz w:val="22"/>
        </w:rPr>
      </w:pPr>
    </w:p>
    <w:p w14:paraId="7E8017ED" w14:textId="77777777" w:rsidR="00A964C4" w:rsidRPr="00FA07FD" w:rsidRDefault="00A964C4" w:rsidP="00A964C4">
      <w:pPr>
        <w:numPr>
          <w:ilvl w:val="0"/>
          <w:numId w:val="24"/>
        </w:numPr>
        <w:tabs>
          <w:tab w:val="clear" w:pos="720"/>
          <w:tab w:val="left" w:pos="360"/>
        </w:tabs>
        <w:ind w:left="353"/>
        <w:contextualSpacing/>
        <w:jc w:val="both"/>
        <w:rPr>
          <w:rFonts w:ascii="Arial" w:hAnsi="Arial" w:cs="Arial"/>
          <w:bCs/>
          <w:sz w:val="22"/>
        </w:rPr>
      </w:pPr>
      <w:r w:rsidRPr="000D5149">
        <w:rPr>
          <w:rFonts w:ascii="Arial" w:hAnsi="Arial" w:cs="Arial"/>
          <w:b/>
          <w:sz w:val="22"/>
          <w:u w:val="single"/>
        </w:rPr>
        <w:t>Personal Data Protection</w:t>
      </w:r>
    </w:p>
    <w:p w14:paraId="1322C8AD" w14:textId="77777777" w:rsidR="00A964C4" w:rsidRPr="000D5149" w:rsidRDefault="00A964C4" w:rsidP="00A964C4">
      <w:pPr>
        <w:tabs>
          <w:tab w:val="left" w:pos="360"/>
        </w:tabs>
        <w:ind w:left="353"/>
        <w:contextualSpacing/>
        <w:jc w:val="both"/>
        <w:rPr>
          <w:rFonts w:ascii="Arial" w:hAnsi="Arial" w:cs="Arial"/>
          <w:bCs/>
          <w:sz w:val="22"/>
        </w:rPr>
      </w:pPr>
    </w:p>
    <w:p w14:paraId="387945C7" w14:textId="77777777" w:rsidR="00A964C4" w:rsidRDefault="00A964C4" w:rsidP="00A964C4">
      <w:pPr>
        <w:contextualSpacing/>
        <w:jc w:val="both"/>
        <w:rPr>
          <w:rFonts w:ascii="Arial" w:hAnsi="Arial" w:cs="Arial"/>
          <w:bCs/>
          <w:sz w:val="22"/>
        </w:rPr>
      </w:pPr>
      <w:r w:rsidRPr="000D5149">
        <w:rPr>
          <w:rFonts w:ascii="Arial" w:hAnsi="Arial" w:cs="Arial"/>
          <w:bCs/>
          <w:sz w:val="22"/>
        </w:rPr>
        <w:t xml:space="preserve">If personal data processing is necessary under this Agreement, the Parties </w:t>
      </w:r>
      <w:r>
        <w:rPr>
          <w:rFonts w:ascii="Arial" w:hAnsi="Arial" w:cs="Arial"/>
          <w:bCs/>
          <w:sz w:val="22"/>
        </w:rPr>
        <w:t>shall</w:t>
      </w:r>
      <w:r w:rsidRPr="000D5149">
        <w:rPr>
          <w:rFonts w:ascii="Arial" w:hAnsi="Arial" w:cs="Arial"/>
          <w:bCs/>
          <w:sz w:val="22"/>
        </w:rPr>
        <w:t xml:space="preserve"> comply with applicable data protection laws and maintain personal data as confidential.</w:t>
      </w:r>
      <w:r>
        <w:rPr>
          <w:rFonts w:ascii="Arial" w:hAnsi="Arial" w:cs="Arial"/>
          <w:bCs/>
          <w:sz w:val="22"/>
        </w:rPr>
        <w:t xml:space="preserve"> </w:t>
      </w:r>
      <w:r w:rsidRPr="009B2807">
        <w:rPr>
          <w:rFonts w:ascii="Arial" w:hAnsi="Arial" w:cs="Arial"/>
          <w:bCs/>
          <w:sz w:val="22"/>
        </w:rPr>
        <w:t>In terms of the detailed obligations of the Parties regarding personal data, Ford Otosan reserves the right to request the execution of an appropriate Personal Data Processing Agreement between the Parties.</w:t>
      </w:r>
      <w:r w:rsidRPr="000D5149">
        <w:rPr>
          <w:rFonts w:ascii="Arial" w:hAnsi="Arial" w:cs="Arial"/>
          <w:bCs/>
          <w:sz w:val="22"/>
        </w:rPr>
        <w:t xml:space="preserve"> </w:t>
      </w:r>
    </w:p>
    <w:p w14:paraId="1F76AE39" w14:textId="77777777" w:rsidR="00A964C4" w:rsidRPr="000D5149" w:rsidRDefault="00A964C4" w:rsidP="00A964C4">
      <w:pPr>
        <w:contextualSpacing/>
        <w:jc w:val="both"/>
        <w:rPr>
          <w:rFonts w:ascii="Arial" w:hAnsi="Arial" w:cs="Arial"/>
          <w:bCs/>
          <w:sz w:val="22"/>
        </w:rPr>
      </w:pPr>
    </w:p>
    <w:p w14:paraId="27068CC3" w14:textId="77777777" w:rsidR="00A964C4" w:rsidRPr="00FA07FD" w:rsidRDefault="00A964C4" w:rsidP="00A964C4">
      <w:pPr>
        <w:numPr>
          <w:ilvl w:val="0"/>
          <w:numId w:val="24"/>
        </w:numPr>
        <w:tabs>
          <w:tab w:val="clear" w:pos="720"/>
          <w:tab w:val="left" w:pos="360"/>
        </w:tabs>
        <w:ind w:left="353"/>
        <w:contextualSpacing/>
        <w:jc w:val="both"/>
        <w:rPr>
          <w:rFonts w:ascii="Arial" w:hAnsi="Arial" w:cs="Arial"/>
          <w:bCs/>
          <w:sz w:val="22"/>
        </w:rPr>
      </w:pPr>
      <w:r w:rsidRPr="000D5149">
        <w:rPr>
          <w:rFonts w:ascii="Arial" w:hAnsi="Arial" w:cs="Arial"/>
          <w:b/>
          <w:sz w:val="22"/>
          <w:u w:val="single"/>
        </w:rPr>
        <w:t>Notices</w:t>
      </w:r>
    </w:p>
    <w:p w14:paraId="4152D654" w14:textId="77777777" w:rsidR="00A964C4" w:rsidRPr="000D5149" w:rsidRDefault="00A964C4" w:rsidP="00A964C4">
      <w:pPr>
        <w:tabs>
          <w:tab w:val="left" w:pos="360"/>
        </w:tabs>
        <w:ind w:left="353"/>
        <w:contextualSpacing/>
        <w:jc w:val="both"/>
        <w:rPr>
          <w:rFonts w:ascii="Arial" w:hAnsi="Arial" w:cs="Arial"/>
          <w:bCs/>
          <w:sz w:val="22"/>
        </w:rPr>
      </w:pPr>
    </w:p>
    <w:p w14:paraId="21F524EA" w14:textId="77777777" w:rsidR="00A964C4" w:rsidRPr="00CB0005" w:rsidRDefault="00A964C4" w:rsidP="00A964C4">
      <w:pPr>
        <w:pStyle w:val="ListParagraph"/>
        <w:numPr>
          <w:ilvl w:val="1"/>
          <w:numId w:val="28"/>
        </w:numPr>
        <w:jc w:val="both"/>
        <w:rPr>
          <w:rFonts w:ascii="Arial" w:hAnsi="Arial" w:cs="Arial"/>
          <w:bCs/>
          <w:sz w:val="22"/>
        </w:rPr>
      </w:pPr>
      <w:r w:rsidRPr="007D5132">
        <w:rPr>
          <w:rFonts w:ascii="Arial" w:hAnsi="Arial" w:cs="Arial"/>
          <w:bCs/>
          <w:sz w:val="22"/>
        </w:rPr>
        <w:t>All notices related to this Agreement shall be sent to the addresses specified in th</w:t>
      </w:r>
      <w:r>
        <w:rPr>
          <w:rFonts w:ascii="Arial" w:hAnsi="Arial" w:cs="Arial"/>
          <w:bCs/>
          <w:sz w:val="22"/>
        </w:rPr>
        <w:t>is Agreement</w:t>
      </w:r>
      <w:r w:rsidRPr="007D5132">
        <w:rPr>
          <w:rFonts w:ascii="Arial" w:hAnsi="Arial" w:cs="Arial"/>
          <w:bCs/>
          <w:sz w:val="22"/>
        </w:rPr>
        <w:t xml:space="preserve">, </w:t>
      </w:r>
      <w:r>
        <w:rPr>
          <w:rFonts w:ascii="Arial" w:hAnsi="Arial" w:cs="Arial"/>
          <w:bCs/>
          <w:sz w:val="22"/>
        </w:rPr>
        <w:t>to the</w:t>
      </w:r>
      <w:r w:rsidRPr="007D5132">
        <w:rPr>
          <w:rFonts w:ascii="Arial" w:hAnsi="Arial" w:cs="Arial"/>
          <w:bCs/>
          <w:sz w:val="22"/>
        </w:rPr>
        <w:t xml:space="preserve"> attention to </w:t>
      </w:r>
      <w:r w:rsidRPr="00A836CA">
        <w:rPr>
          <w:rFonts w:ascii="Arial" w:hAnsi="Arial" w:cs="Arial"/>
          <w:bCs/>
          <w:sz w:val="22"/>
          <w:highlight w:val="yellow"/>
        </w:rPr>
        <w:t>[</w:t>
      </w:r>
      <w:r w:rsidRPr="00A836CA">
        <w:rPr>
          <w:rFonts w:ascii="Arial" w:hAnsi="Arial" w:cs="Arial"/>
          <w:bCs/>
          <w:sz w:val="22"/>
        </w:rPr>
        <w:t>Chief Financial Officer</w:t>
      </w:r>
      <w:r w:rsidRPr="00A836CA">
        <w:rPr>
          <w:rFonts w:ascii="Arial" w:hAnsi="Arial" w:cs="Arial"/>
          <w:bCs/>
          <w:sz w:val="22"/>
          <w:highlight w:val="yellow"/>
        </w:rPr>
        <w:t>]</w:t>
      </w:r>
      <w:r w:rsidRPr="007D5132">
        <w:rPr>
          <w:rFonts w:ascii="Arial" w:hAnsi="Arial" w:cs="Arial"/>
          <w:bCs/>
          <w:sz w:val="22"/>
        </w:rPr>
        <w:t xml:space="preserve">. Daily operational communications may be </w:t>
      </w:r>
      <w:r w:rsidRPr="00CB0005">
        <w:rPr>
          <w:rFonts w:ascii="Arial" w:hAnsi="Arial" w:cs="Arial"/>
          <w:bCs/>
          <w:sz w:val="22"/>
        </w:rPr>
        <w:t>conducted via e-mail.</w:t>
      </w:r>
    </w:p>
    <w:p w14:paraId="5495FB06" w14:textId="77777777" w:rsidR="00A964C4" w:rsidRPr="000D5149" w:rsidRDefault="00A964C4" w:rsidP="00A964C4">
      <w:pPr>
        <w:contextualSpacing/>
        <w:jc w:val="both"/>
        <w:rPr>
          <w:rFonts w:ascii="Arial" w:hAnsi="Arial" w:cs="Arial"/>
          <w:bCs/>
          <w:sz w:val="22"/>
        </w:rPr>
      </w:pPr>
    </w:p>
    <w:p w14:paraId="18CC031A" w14:textId="77777777" w:rsidR="00A964C4" w:rsidRPr="00CB0005" w:rsidRDefault="00A964C4" w:rsidP="00A964C4">
      <w:pPr>
        <w:pStyle w:val="ListParagraph"/>
        <w:numPr>
          <w:ilvl w:val="1"/>
          <w:numId w:val="28"/>
        </w:numPr>
        <w:jc w:val="both"/>
        <w:rPr>
          <w:rFonts w:ascii="Arial" w:hAnsi="Arial" w:cs="Arial"/>
          <w:sz w:val="22"/>
        </w:rPr>
      </w:pPr>
      <w:r w:rsidRPr="00CB0005">
        <w:rPr>
          <w:rFonts w:ascii="Arial" w:hAnsi="Arial" w:cs="Arial"/>
          <w:sz w:val="22"/>
        </w:rPr>
        <w:t xml:space="preserve">If a Party wishes to change its notice address, it must notify the other Party </w:t>
      </w:r>
      <w:r w:rsidRPr="00CC3094">
        <w:rPr>
          <w:rFonts w:ascii="Arial" w:hAnsi="Arial" w:cs="Arial"/>
          <w:sz w:val="22"/>
        </w:rPr>
        <w:t>within a reasonable period of time</w:t>
      </w:r>
      <w:r w:rsidRPr="00CB0005">
        <w:rPr>
          <w:rFonts w:ascii="Arial" w:hAnsi="Arial" w:cs="Arial"/>
          <w:sz w:val="22"/>
        </w:rPr>
        <w:t xml:space="preserve">. Otherwise, notices sent to the old address </w:t>
      </w:r>
      <w:r>
        <w:rPr>
          <w:rFonts w:ascii="Arial" w:hAnsi="Arial" w:cs="Arial"/>
          <w:sz w:val="22"/>
        </w:rPr>
        <w:t>shall</w:t>
      </w:r>
      <w:r w:rsidRPr="00CB0005">
        <w:rPr>
          <w:rFonts w:ascii="Arial" w:hAnsi="Arial" w:cs="Arial"/>
          <w:sz w:val="22"/>
        </w:rPr>
        <w:t xml:space="preserve"> remain valid.</w:t>
      </w:r>
    </w:p>
    <w:p w14:paraId="659FC1D4" w14:textId="77777777" w:rsidR="00A964C4" w:rsidRDefault="00A964C4" w:rsidP="00A964C4">
      <w:pPr>
        <w:contextualSpacing/>
        <w:jc w:val="both"/>
        <w:rPr>
          <w:rFonts w:ascii="Arial" w:hAnsi="Arial" w:cs="Arial"/>
          <w:bCs/>
          <w:sz w:val="22"/>
        </w:rPr>
      </w:pPr>
    </w:p>
    <w:p w14:paraId="55E7C50A" w14:textId="77777777" w:rsidR="00A964C4"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Information Security</w:t>
      </w:r>
    </w:p>
    <w:p w14:paraId="377EEBAC" w14:textId="77777777" w:rsidR="00A964C4" w:rsidRPr="000D5149" w:rsidRDefault="00A964C4" w:rsidP="00A964C4">
      <w:pPr>
        <w:tabs>
          <w:tab w:val="left" w:pos="360"/>
        </w:tabs>
        <w:ind w:left="353"/>
        <w:contextualSpacing/>
        <w:jc w:val="both"/>
        <w:rPr>
          <w:rFonts w:ascii="Arial" w:hAnsi="Arial" w:cs="Arial"/>
          <w:b/>
          <w:sz w:val="22"/>
          <w:u w:val="single"/>
        </w:rPr>
      </w:pPr>
    </w:p>
    <w:p w14:paraId="1B23F390" w14:textId="77777777" w:rsidR="00A964C4" w:rsidRDefault="00A964C4" w:rsidP="00A964C4">
      <w:pPr>
        <w:contextualSpacing/>
        <w:jc w:val="both"/>
        <w:rPr>
          <w:rFonts w:ascii="Arial" w:hAnsi="Arial" w:cs="Arial"/>
          <w:bCs/>
          <w:sz w:val="22"/>
        </w:rPr>
      </w:pPr>
      <w:r w:rsidRPr="000D5149">
        <w:rPr>
          <w:rFonts w:ascii="Arial" w:hAnsi="Arial" w:cs="Arial"/>
          <w:bCs/>
          <w:sz w:val="22"/>
        </w:rPr>
        <w:t xml:space="preserve">If Company needs to access Ford Otosan’s facilities </w:t>
      </w:r>
      <w:r>
        <w:rPr>
          <w:rFonts w:ascii="Arial" w:hAnsi="Arial" w:cs="Arial"/>
          <w:bCs/>
          <w:sz w:val="22"/>
        </w:rPr>
        <w:t>and/</w:t>
      </w:r>
      <w:r w:rsidRPr="000D5149">
        <w:rPr>
          <w:rFonts w:ascii="Arial" w:hAnsi="Arial" w:cs="Arial"/>
          <w:bCs/>
          <w:sz w:val="22"/>
        </w:rPr>
        <w:t>or systems, it shall comply with the security measures deemed appropriate by Ford Otosan and ensure that its Representatives comply as well.</w:t>
      </w:r>
    </w:p>
    <w:p w14:paraId="35565B35" w14:textId="77777777" w:rsidR="00A964C4" w:rsidRPr="000D5149" w:rsidRDefault="00A964C4" w:rsidP="00A964C4">
      <w:pPr>
        <w:contextualSpacing/>
        <w:jc w:val="both"/>
        <w:rPr>
          <w:rFonts w:ascii="Arial" w:hAnsi="Arial" w:cs="Arial"/>
          <w:bCs/>
          <w:sz w:val="22"/>
        </w:rPr>
      </w:pPr>
    </w:p>
    <w:p w14:paraId="4CF5E063" w14:textId="77777777" w:rsidR="00A964C4" w:rsidRPr="00FE65EB" w:rsidRDefault="00A964C4" w:rsidP="00A964C4">
      <w:pPr>
        <w:numPr>
          <w:ilvl w:val="0"/>
          <w:numId w:val="24"/>
        </w:numPr>
        <w:tabs>
          <w:tab w:val="clear" w:pos="720"/>
          <w:tab w:val="left" w:pos="360"/>
        </w:tabs>
        <w:ind w:left="353"/>
        <w:contextualSpacing/>
        <w:jc w:val="both"/>
        <w:rPr>
          <w:rFonts w:ascii="Arial" w:hAnsi="Arial" w:cs="Arial"/>
          <w:b/>
          <w:sz w:val="22"/>
          <w:u w:val="single"/>
        </w:rPr>
      </w:pPr>
      <w:r w:rsidRPr="00FE65EB">
        <w:rPr>
          <w:rFonts w:ascii="Arial" w:hAnsi="Arial" w:cs="Arial"/>
          <w:b/>
          <w:sz w:val="22"/>
          <w:u w:val="single"/>
        </w:rPr>
        <w:t>Evidential Agreement</w:t>
      </w:r>
    </w:p>
    <w:p w14:paraId="7F5ED590" w14:textId="77777777" w:rsidR="00A964C4" w:rsidRDefault="00A964C4" w:rsidP="004F1DB4">
      <w:pPr>
        <w:jc w:val="both"/>
        <w:rPr>
          <w:rFonts w:ascii="Arial" w:hAnsi="Arial" w:cs="Arial"/>
          <w:sz w:val="22"/>
          <w:szCs w:val="22"/>
        </w:rPr>
      </w:pPr>
    </w:p>
    <w:p w14:paraId="2716C4CA" w14:textId="5E565314" w:rsidR="009F171E" w:rsidRDefault="009F171E" w:rsidP="009F171E">
      <w:pPr>
        <w:contextualSpacing/>
        <w:jc w:val="both"/>
        <w:rPr>
          <w:rFonts w:ascii="Arial" w:hAnsi="Arial" w:cs="Arial"/>
          <w:bCs/>
          <w:sz w:val="22"/>
        </w:rPr>
      </w:pPr>
      <w:r w:rsidRPr="000D5149">
        <w:rPr>
          <w:rFonts w:ascii="Arial" w:hAnsi="Arial" w:cs="Arial"/>
          <w:bCs/>
          <w:sz w:val="22"/>
        </w:rPr>
        <w:t>The Parties agree that in resolving disputes arising from this Agreement, electronic communications, transactions, and records maintained by the Parties shall</w:t>
      </w:r>
      <w:r w:rsidR="00A00E5E">
        <w:rPr>
          <w:rFonts w:ascii="Arial" w:hAnsi="Arial" w:cs="Arial"/>
          <w:bCs/>
          <w:sz w:val="22"/>
        </w:rPr>
        <w:t>, to the extent permitted by law,</w:t>
      </w:r>
      <w:r w:rsidRPr="000D5149">
        <w:rPr>
          <w:rFonts w:ascii="Arial" w:hAnsi="Arial" w:cs="Arial"/>
          <w:bCs/>
          <w:sz w:val="22"/>
        </w:rPr>
        <w:t xml:space="preserve"> constitute valid and binding evidence under </w:t>
      </w:r>
      <w:r>
        <w:rPr>
          <w:rFonts w:ascii="Arial" w:hAnsi="Arial" w:cs="Arial"/>
          <w:bCs/>
          <w:sz w:val="22"/>
        </w:rPr>
        <w:t>applicable law,</w:t>
      </w:r>
      <w:r w:rsidRPr="000D5149">
        <w:rPr>
          <w:rFonts w:ascii="Arial" w:hAnsi="Arial" w:cs="Arial"/>
          <w:bCs/>
          <w:sz w:val="22"/>
        </w:rPr>
        <w:t xml:space="preserve"> even if they do not contain a signature as </w:t>
      </w:r>
      <w:r>
        <w:rPr>
          <w:rFonts w:ascii="Arial" w:hAnsi="Arial" w:cs="Arial"/>
          <w:bCs/>
          <w:sz w:val="22"/>
        </w:rPr>
        <w:t xml:space="preserve">set out in the </w:t>
      </w:r>
      <w:r w:rsidR="005A31C4">
        <w:rPr>
          <w:rFonts w:ascii="Arial" w:hAnsi="Arial" w:cs="Arial"/>
          <w:bCs/>
          <w:sz w:val="22"/>
        </w:rPr>
        <w:t>applicable law</w:t>
      </w:r>
      <w:r>
        <w:rPr>
          <w:rFonts w:ascii="Arial" w:hAnsi="Arial" w:cs="Arial"/>
          <w:bCs/>
          <w:sz w:val="22"/>
        </w:rPr>
        <w:t>, and t</w:t>
      </w:r>
      <w:r w:rsidRPr="000D5149">
        <w:rPr>
          <w:rFonts w:ascii="Arial" w:hAnsi="Arial" w:cs="Arial"/>
          <w:bCs/>
          <w:sz w:val="22"/>
        </w:rPr>
        <w:t xml:space="preserve">his clause shall </w:t>
      </w:r>
      <w:r>
        <w:rPr>
          <w:rFonts w:ascii="Arial" w:hAnsi="Arial" w:cs="Arial"/>
          <w:bCs/>
          <w:sz w:val="22"/>
        </w:rPr>
        <w:t>be deemed</w:t>
      </w:r>
      <w:r w:rsidRPr="000D5149">
        <w:rPr>
          <w:rFonts w:ascii="Arial" w:hAnsi="Arial" w:cs="Arial"/>
          <w:bCs/>
          <w:sz w:val="22"/>
        </w:rPr>
        <w:t xml:space="preserve"> as an eviden</w:t>
      </w:r>
      <w:r>
        <w:rPr>
          <w:rFonts w:ascii="Arial" w:hAnsi="Arial" w:cs="Arial"/>
          <w:bCs/>
          <w:sz w:val="22"/>
        </w:rPr>
        <w:t>tial</w:t>
      </w:r>
      <w:r w:rsidRPr="000D5149">
        <w:rPr>
          <w:rFonts w:ascii="Arial" w:hAnsi="Arial" w:cs="Arial"/>
          <w:bCs/>
          <w:sz w:val="22"/>
        </w:rPr>
        <w:t xml:space="preserve"> agreement.</w:t>
      </w:r>
    </w:p>
    <w:p w14:paraId="3F368F8D" w14:textId="77777777" w:rsidR="005C411D" w:rsidRDefault="005C411D" w:rsidP="009F171E">
      <w:pPr>
        <w:contextualSpacing/>
        <w:jc w:val="both"/>
        <w:rPr>
          <w:rFonts w:ascii="Arial" w:hAnsi="Arial" w:cs="Arial"/>
          <w:bCs/>
          <w:sz w:val="22"/>
        </w:rPr>
      </w:pPr>
    </w:p>
    <w:p w14:paraId="3742DB45" w14:textId="77777777" w:rsidR="005C411D" w:rsidRDefault="005C411D" w:rsidP="005C411D">
      <w:pPr>
        <w:numPr>
          <w:ilvl w:val="0"/>
          <w:numId w:val="24"/>
        </w:numPr>
        <w:tabs>
          <w:tab w:val="clear" w:pos="720"/>
          <w:tab w:val="left" w:pos="360"/>
        </w:tabs>
        <w:ind w:left="353"/>
        <w:contextualSpacing/>
        <w:jc w:val="both"/>
        <w:rPr>
          <w:rFonts w:ascii="Arial" w:hAnsi="Arial" w:cs="Arial"/>
          <w:b/>
          <w:sz w:val="22"/>
          <w:u w:val="single"/>
        </w:rPr>
      </w:pPr>
      <w:r w:rsidRPr="000D5149">
        <w:rPr>
          <w:rFonts w:ascii="Arial" w:hAnsi="Arial" w:cs="Arial"/>
          <w:b/>
          <w:sz w:val="22"/>
          <w:u w:val="single"/>
        </w:rPr>
        <w:t>Force Majeure</w:t>
      </w:r>
    </w:p>
    <w:p w14:paraId="1AE2C108" w14:textId="77777777" w:rsidR="005C411D" w:rsidRPr="000D5149" w:rsidRDefault="005C411D" w:rsidP="005C411D">
      <w:pPr>
        <w:tabs>
          <w:tab w:val="left" w:pos="360"/>
        </w:tabs>
        <w:ind w:left="353"/>
        <w:contextualSpacing/>
        <w:jc w:val="both"/>
        <w:rPr>
          <w:rFonts w:ascii="Arial" w:hAnsi="Arial" w:cs="Arial"/>
          <w:b/>
          <w:sz w:val="22"/>
          <w:u w:val="single"/>
        </w:rPr>
      </w:pPr>
    </w:p>
    <w:p w14:paraId="08141704" w14:textId="77777777" w:rsidR="005C411D" w:rsidRDefault="005C411D" w:rsidP="005C411D">
      <w:pPr>
        <w:pStyle w:val="ListParagraph"/>
        <w:numPr>
          <w:ilvl w:val="1"/>
          <w:numId w:val="30"/>
        </w:numPr>
        <w:jc w:val="both"/>
        <w:rPr>
          <w:rFonts w:ascii="Arial" w:hAnsi="Arial" w:cs="Arial"/>
          <w:bCs/>
          <w:sz w:val="22"/>
        </w:rPr>
      </w:pPr>
      <w:r w:rsidRPr="007D5132">
        <w:rPr>
          <w:rFonts w:ascii="Arial" w:hAnsi="Arial" w:cs="Arial"/>
          <w:bCs/>
          <w:sz w:val="22"/>
        </w:rPr>
        <w:t xml:space="preserve">If any obligation under this Agreement cannot be fulfilled due to force majeure, the affected Party shall not be held </w:t>
      </w:r>
      <w:r w:rsidRPr="007D5132">
        <w:rPr>
          <w:rFonts w:ascii="Arial" w:hAnsi="Arial" w:cs="Arial"/>
          <w:sz w:val="22"/>
        </w:rPr>
        <w:t>responsible</w:t>
      </w:r>
      <w:r w:rsidRPr="007D5132">
        <w:rPr>
          <w:rFonts w:ascii="Arial" w:hAnsi="Arial" w:cs="Arial"/>
          <w:bCs/>
          <w:sz w:val="22"/>
        </w:rPr>
        <w:t xml:space="preserve"> for fail</w:t>
      </w:r>
      <w:r>
        <w:rPr>
          <w:rFonts w:ascii="Arial" w:hAnsi="Arial" w:cs="Arial"/>
          <w:bCs/>
          <w:sz w:val="22"/>
        </w:rPr>
        <w:t>ure to fulfill</w:t>
      </w:r>
      <w:r w:rsidRPr="007D5132">
        <w:rPr>
          <w:rFonts w:ascii="Arial" w:hAnsi="Arial" w:cs="Arial"/>
          <w:bCs/>
          <w:sz w:val="22"/>
        </w:rPr>
        <w:t xml:space="preserve"> its obligations </w:t>
      </w:r>
      <w:r>
        <w:rPr>
          <w:rFonts w:ascii="Arial" w:hAnsi="Arial" w:cs="Arial"/>
          <w:bCs/>
          <w:sz w:val="22"/>
        </w:rPr>
        <w:t>to the extent and for</w:t>
      </w:r>
      <w:r w:rsidRPr="007D5132">
        <w:rPr>
          <w:rFonts w:ascii="Arial" w:hAnsi="Arial" w:cs="Arial"/>
          <w:bCs/>
          <w:sz w:val="22"/>
        </w:rPr>
        <w:t xml:space="preserve"> the period affected by force majeure.</w:t>
      </w:r>
    </w:p>
    <w:p w14:paraId="4038EE2C" w14:textId="77777777" w:rsidR="005C411D" w:rsidRDefault="005C411D" w:rsidP="005C411D">
      <w:pPr>
        <w:pStyle w:val="ListParagraph"/>
        <w:ind w:left="480"/>
        <w:jc w:val="both"/>
        <w:rPr>
          <w:rFonts w:ascii="Arial" w:hAnsi="Arial" w:cs="Arial"/>
          <w:bCs/>
          <w:sz w:val="22"/>
        </w:rPr>
      </w:pPr>
    </w:p>
    <w:p w14:paraId="6315F1A3" w14:textId="77777777" w:rsidR="005C411D" w:rsidRDefault="005C411D" w:rsidP="005C411D">
      <w:pPr>
        <w:pStyle w:val="ListParagraph"/>
        <w:jc w:val="both"/>
        <w:rPr>
          <w:rFonts w:ascii="Arial" w:hAnsi="Arial" w:cs="Arial"/>
          <w:sz w:val="22"/>
        </w:rPr>
      </w:pPr>
      <w:r w:rsidRPr="008520BE">
        <w:rPr>
          <w:rFonts w:ascii="Arial" w:hAnsi="Arial" w:cs="Arial"/>
          <w:sz w:val="22"/>
        </w:rPr>
        <w:t xml:space="preserve">To qualify an event as force majeure, the following conditions must be met: </w:t>
      </w:r>
    </w:p>
    <w:p w14:paraId="5BE3EA62" w14:textId="77777777" w:rsidR="005C411D" w:rsidRPr="008520BE" w:rsidRDefault="005C411D" w:rsidP="005C411D">
      <w:pPr>
        <w:pStyle w:val="ListParagraph"/>
        <w:numPr>
          <w:ilvl w:val="0"/>
          <w:numId w:val="31"/>
        </w:numPr>
        <w:tabs>
          <w:tab w:val="left" w:pos="709"/>
          <w:tab w:val="left" w:pos="1418"/>
        </w:tabs>
        <w:contextualSpacing w:val="0"/>
        <w:jc w:val="both"/>
        <w:rPr>
          <w:rFonts w:ascii="Arial" w:hAnsi="Arial" w:cs="Arial"/>
          <w:sz w:val="22"/>
        </w:rPr>
      </w:pPr>
      <w:r w:rsidRPr="008520BE">
        <w:rPr>
          <w:rFonts w:ascii="Arial" w:hAnsi="Arial" w:cs="Arial"/>
          <w:sz w:val="22"/>
        </w:rPr>
        <w:t>It occur</w:t>
      </w:r>
      <w:r>
        <w:rPr>
          <w:rFonts w:ascii="Arial" w:hAnsi="Arial" w:cs="Arial"/>
          <w:sz w:val="22"/>
        </w:rPr>
        <w:t>s</w:t>
      </w:r>
      <w:r w:rsidRPr="008520BE">
        <w:rPr>
          <w:rFonts w:ascii="Arial" w:hAnsi="Arial" w:cs="Arial"/>
          <w:sz w:val="22"/>
        </w:rPr>
        <w:t xml:space="preserve"> after the date of the Agreement, </w:t>
      </w:r>
    </w:p>
    <w:p w14:paraId="09ADA54A" w14:textId="491A7D99" w:rsidR="005C411D" w:rsidRPr="006E2B98" w:rsidRDefault="005C411D" w:rsidP="006E2B98">
      <w:pPr>
        <w:pStyle w:val="ListParagraph"/>
        <w:numPr>
          <w:ilvl w:val="0"/>
          <w:numId w:val="31"/>
        </w:numPr>
        <w:tabs>
          <w:tab w:val="left" w:pos="709"/>
          <w:tab w:val="left" w:pos="1418"/>
        </w:tabs>
        <w:contextualSpacing w:val="0"/>
        <w:jc w:val="both"/>
        <w:rPr>
          <w:rFonts w:ascii="Arial" w:hAnsi="Arial" w:cs="Arial"/>
          <w:sz w:val="22"/>
        </w:rPr>
      </w:pPr>
      <w:r w:rsidRPr="008520BE">
        <w:rPr>
          <w:rFonts w:ascii="Arial" w:hAnsi="Arial" w:cs="Arial"/>
          <w:sz w:val="22"/>
        </w:rPr>
        <w:t xml:space="preserve">It </w:t>
      </w:r>
      <w:r>
        <w:rPr>
          <w:rFonts w:ascii="Arial" w:hAnsi="Arial" w:cs="Arial"/>
          <w:sz w:val="22"/>
        </w:rPr>
        <w:t>is</w:t>
      </w:r>
      <w:r w:rsidRPr="008520BE">
        <w:rPr>
          <w:rFonts w:ascii="Arial" w:hAnsi="Arial" w:cs="Arial"/>
          <w:sz w:val="22"/>
        </w:rPr>
        <w:t xml:space="preserve"> unforeseeable and unavoidable by a prudent businessperson, </w:t>
      </w:r>
    </w:p>
    <w:p w14:paraId="5FA0C416" w14:textId="7DE616E0" w:rsidR="005C411D" w:rsidRPr="006E2B98" w:rsidRDefault="005C411D" w:rsidP="006E2B98">
      <w:pPr>
        <w:pStyle w:val="ListParagraph"/>
        <w:numPr>
          <w:ilvl w:val="0"/>
          <w:numId w:val="31"/>
        </w:numPr>
        <w:tabs>
          <w:tab w:val="left" w:pos="709"/>
          <w:tab w:val="left" w:pos="1418"/>
        </w:tabs>
        <w:contextualSpacing w:val="0"/>
        <w:jc w:val="both"/>
        <w:rPr>
          <w:rFonts w:ascii="Arial" w:hAnsi="Arial" w:cs="Arial"/>
          <w:sz w:val="22"/>
        </w:rPr>
      </w:pPr>
      <w:r w:rsidRPr="008520BE">
        <w:rPr>
          <w:rFonts w:ascii="Arial" w:hAnsi="Arial" w:cs="Arial"/>
          <w:sz w:val="22"/>
        </w:rPr>
        <w:t xml:space="preserve">It </w:t>
      </w:r>
      <w:r>
        <w:rPr>
          <w:rFonts w:ascii="Arial" w:hAnsi="Arial" w:cs="Arial"/>
          <w:sz w:val="22"/>
        </w:rPr>
        <w:t xml:space="preserve">unavoidably </w:t>
      </w:r>
      <w:r w:rsidRPr="008520BE">
        <w:rPr>
          <w:rFonts w:ascii="Arial" w:hAnsi="Arial" w:cs="Arial"/>
          <w:sz w:val="22"/>
        </w:rPr>
        <w:t>prevent</w:t>
      </w:r>
      <w:r>
        <w:rPr>
          <w:rFonts w:ascii="Arial" w:hAnsi="Arial" w:cs="Arial"/>
          <w:sz w:val="22"/>
        </w:rPr>
        <w:t>s</w:t>
      </w:r>
      <w:r w:rsidRPr="008520BE">
        <w:rPr>
          <w:rFonts w:ascii="Arial" w:hAnsi="Arial" w:cs="Arial"/>
          <w:sz w:val="22"/>
        </w:rPr>
        <w:t xml:space="preserve"> the fulfillment of obligations under the Agreement,</w:t>
      </w:r>
    </w:p>
    <w:p w14:paraId="57502FA3" w14:textId="429BF07B" w:rsidR="005C411D" w:rsidRPr="006E2B98" w:rsidRDefault="005C411D" w:rsidP="005C411D">
      <w:pPr>
        <w:pStyle w:val="ListParagraph"/>
        <w:numPr>
          <w:ilvl w:val="0"/>
          <w:numId w:val="31"/>
        </w:numPr>
        <w:tabs>
          <w:tab w:val="left" w:pos="709"/>
          <w:tab w:val="left" w:pos="1418"/>
        </w:tabs>
        <w:contextualSpacing w:val="0"/>
        <w:jc w:val="both"/>
        <w:rPr>
          <w:rFonts w:ascii="Arial" w:hAnsi="Arial" w:cs="Arial"/>
          <w:sz w:val="22"/>
        </w:rPr>
      </w:pPr>
      <w:r w:rsidRPr="008520BE">
        <w:rPr>
          <w:rFonts w:ascii="Arial" w:hAnsi="Arial" w:cs="Arial"/>
          <w:sz w:val="22"/>
        </w:rPr>
        <w:t xml:space="preserve">The non-performance of any obligations </w:t>
      </w:r>
      <w:r>
        <w:rPr>
          <w:rFonts w:ascii="Arial" w:hAnsi="Arial" w:cs="Arial"/>
          <w:sz w:val="22"/>
        </w:rPr>
        <w:t>is</w:t>
      </w:r>
      <w:r w:rsidRPr="008520BE">
        <w:rPr>
          <w:rFonts w:ascii="Arial" w:hAnsi="Arial" w:cs="Arial"/>
          <w:sz w:val="22"/>
        </w:rPr>
        <w:t xml:space="preserve"> not a direct or indirect result of the affected Party’s actions.</w:t>
      </w:r>
    </w:p>
    <w:p w14:paraId="3A4070FC" w14:textId="77777777" w:rsidR="005C411D" w:rsidRPr="008520BE" w:rsidRDefault="005C411D" w:rsidP="005C411D">
      <w:pPr>
        <w:tabs>
          <w:tab w:val="left" w:pos="709"/>
          <w:tab w:val="left" w:pos="1418"/>
        </w:tabs>
        <w:jc w:val="both"/>
        <w:rPr>
          <w:rFonts w:ascii="Arial" w:hAnsi="Arial" w:cs="Arial"/>
          <w:sz w:val="22"/>
        </w:rPr>
      </w:pPr>
    </w:p>
    <w:p w14:paraId="5B742A68" w14:textId="74A52599" w:rsidR="005C411D" w:rsidRDefault="005C411D" w:rsidP="006E2B98">
      <w:pPr>
        <w:pStyle w:val="ListParagraph"/>
        <w:jc w:val="both"/>
        <w:rPr>
          <w:rFonts w:ascii="Arial" w:hAnsi="Arial" w:cs="Arial"/>
          <w:bCs/>
          <w:sz w:val="22"/>
        </w:rPr>
      </w:pPr>
      <w:r w:rsidRPr="000D5149">
        <w:rPr>
          <w:rFonts w:ascii="Arial" w:hAnsi="Arial" w:cs="Arial"/>
          <w:bCs/>
          <w:sz w:val="22"/>
        </w:rPr>
        <w:t>Force majeure includes, but is not limited to, natural disasters, war, civil war, occupation, acts</w:t>
      </w:r>
      <w:r>
        <w:rPr>
          <w:rFonts w:ascii="Arial" w:hAnsi="Arial" w:cs="Arial"/>
          <w:bCs/>
          <w:sz w:val="22"/>
        </w:rPr>
        <w:t xml:space="preserve"> of external forces</w:t>
      </w:r>
      <w:r w:rsidRPr="000D5149">
        <w:rPr>
          <w:rFonts w:ascii="Arial" w:hAnsi="Arial" w:cs="Arial"/>
          <w:bCs/>
          <w:sz w:val="22"/>
        </w:rPr>
        <w:t xml:space="preserve">, insurrection, revolution, rebellion, </w:t>
      </w:r>
      <w:r w:rsidRPr="00642F42">
        <w:rPr>
          <w:rFonts w:ascii="Arial" w:hAnsi="Arial" w:cs="Arial"/>
          <w:bCs/>
          <w:sz w:val="22"/>
        </w:rPr>
        <w:t>laws</w:t>
      </w:r>
      <w:r>
        <w:rPr>
          <w:rFonts w:ascii="Arial" w:hAnsi="Arial" w:cs="Arial"/>
          <w:bCs/>
          <w:sz w:val="22"/>
        </w:rPr>
        <w:t>/</w:t>
      </w:r>
      <w:r w:rsidRPr="00642F42">
        <w:rPr>
          <w:rFonts w:ascii="Arial" w:hAnsi="Arial" w:cs="Arial"/>
          <w:bCs/>
          <w:sz w:val="22"/>
        </w:rPr>
        <w:t>regulations</w:t>
      </w:r>
      <w:r>
        <w:rPr>
          <w:rFonts w:ascii="Arial" w:hAnsi="Arial" w:cs="Arial"/>
          <w:bCs/>
          <w:sz w:val="22"/>
        </w:rPr>
        <w:t>/</w:t>
      </w:r>
      <w:r w:rsidRPr="00642F42">
        <w:rPr>
          <w:rFonts w:ascii="Arial" w:hAnsi="Arial" w:cs="Arial"/>
          <w:bCs/>
          <w:sz w:val="22"/>
        </w:rPr>
        <w:t>rules</w:t>
      </w:r>
      <w:r>
        <w:rPr>
          <w:rFonts w:ascii="Arial" w:hAnsi="Arial" w:cs="Arial"/>
          <w:bCs/>
          <w:sz w:val="22"/>
        </w:rPr>
        <w:t>/</w:t>
      </w:r>
      <w:r w:rsidRPr="00642F42">
        <w:rPr>
          <w:rFonts w:ascii="Arial" w:hAnsi="Arial" w:cs="Arial"/>
          <w:bCs/>
          <w:sz w:val="22"/>
        </w:rPr>
        <w:t>orders</w:t>
      </w:r>
      <w:r w:rsidRPr="000D5149">
        <w:rPr>
          <w:rFonts w:ascii="Arial" w:hAnsi="Arial" w:cs="Arial"/>
          <w:bCs/>
          <w:sz w:val="22"/>
        </w:rPr>
        <w:t xml:space="preserve"> military forces, or laws, regulations, orders</w:t>
      </w:r>
      <w:r>
        <w:rPr>
          <w:rFonts w:ascii="Arial" w:hAnsi="Arial" w:cs="Arial"/>
          <w:bCs/>
          <w:sz w:val="22"/>
        </w:rPr>
        <w:t xml:space="preserve"> issued by military forces or governmental authorities,</w:t>
      </w:r>
      <w:r w:rsidRPr="000D5149">
        <w:rPr>
          <w:rFonts w:ascii="Arial" w:hAnsi="Arial" w:cs="Arial"/>
          <w:bCs/>
          <w:sz w:val="22"/>
        </w:rPr>
        <w:t xml:space="preserve"> expropriations, boycotts or general strikes</w:t>
      </w:r>
      <w:r>
        <w:rPr>
          <w:rFonts w:ascii="Arial" w:hAnsi="Arial" w:cs="Arial"/>
          <w:bCs/>
          <w:sz w:val="22"/>
        </w:rPr>
        <w:t xml:space="preserve">, </w:t>
      </w:r>
      <w:r w:rsidRPr="00642F42">
        <w:rPr>
          <w:rFonts w:ascii="Arial" w:hAnsi="Arial" w:cs="Arial"/>
          <w:bCs/>
          <w:sz w:val="22"/>
        </w:rPr>
        <w:t>lockouts, import restrictions</w:t>
      </w:r>
      <w:r w:rsidRPr="000D5149">
        <w:rPr>
          <w:rFonts w:ascii="Arial" w:hAnsi="Arial" w:cs="Arial"/>
          <w:bCs/>
          <w:sz w:val="22"/>
        </w:rPr>
        <w:t>.</w:t>
      </w:r>
    </w:p>
    <w:p w14:paraId="128BCBEC" w14:textId="77777777" w:rsidR="005C411D" w:rsidRPr="000D5149" w:rsidRDefault="005C411D" w:rsidP="005C411D">
      <w:pPr>
        <w:contextualSpacing/>
        <w:jc w:val="both"/>
        <w:rPr>
          <w:rFonts w:ascii="Arial" w:hAnsi="Arial" w:cs="Arial"/>
          <w:bCs/>
          <w:sz w:val="22"/>
        </w:rPr>
      </w:pPr>
    </w:p>
    <w:p w14:paraId="181AE50B" w14:textId="77777777" w:rsidR="005C411D" w:rsidRDefault="005C411D" w:rsidP="005C411D">
      <w:pPr>
        <w:pStyle w:val="ListParagraph"/>
        <w:numPr>
          <w:ilvl w:val="1"/>
          <w:numId w:val="30"/>
        </w:numPr>
        <w:jc w:val="both"/>
        <w:rPr>
          <w:rFonts w:ascii="Arial" w:hAnsi="Arial" w:cs="Arial"/>
          <w:bCs/>
          <w:sz w:val="22"/>
        </w:rPr>
      </w:pPr>
      <w:r w:rsidRPr="000D5149">
        <w:rPr>
          <w:rFonts w:ascii="Arial" w:hAnsi="Arial" w:cs="Arial"/>
          <w:bCs/>
          <w:sz w:val="22"/>
        </w:rPr>
        <w:t xml:space="preserve">The affected Party </w:t>
      </w:r>
      <w:r>
        <w:rPr>
          <w:rFonts w:ascii="Arial" w:hAnsi="Arial" w:cs="Arial"/>
          <w:bCs/>
          <w:sz w:val="22"/>
        </w:rPr>
        <w:t>shall</w:t>
      </w:r>
      <w:r w:rsidRPr="000D5149">
        <w:rPr>
          <w:rFonts w:ascii="Arial" w:hAnsi="Arial" w:cs="Arial"/>
          <w:bCs/>
          <w:sz w:val="22"/>
        </w:rPr>
        <w:t xml:space="preserve"> </w:t>
      </w:r>
      <w:r>
        <w:rPr>
          <w:rFonts w:ascii="Arial" w:hAnsi="Arial" w:cs="Arial"/>
          <w:bCs/>
          <w:sz w:val="22"/>
        </w:rPr>
        <w:t xml:space="preserve">immediately, and </w:t>
      </w:r>
      <w:r w:rsidRPr="000D5149">
        <w:rPr>
          <w:rFonts w:ascii="Arial" w:hAnsi="Arial" w:cs="Arial"/>
          <w:bCs/>
          <w:sz w:val="22"/>
        </w:rPr>
        <w:t>within three (3) business days</w:t>
      </w:r>
      <w:r>
        <w:rPr>
          <w:rFonts w:ascii="Arial" w:hAnsi="Arial" w:cs="Arial"/>
          <w:bCs/>
          <w:sz w:val="22"/>
        </w:rPr>
        <w:t xml:space="preserve"> at the latest,</w:t>
      </w:r>
      <w:r w:rsidRPr="000D5149">
        <w:rPr>
          <w:rFonts w:ascii="Arial" w:hAnsi="Arial" w:cs="Arial"/>
          <w:bCs/>
          <w:sz w:val="22"/>
        </w:rPr>
        <w:t xml:space="preserve"> notify the other Party in writing of the force majeure event, </w:t>
      </w:r>
      <w:r w:rsidRPr="00DC0BC8">
        <w:rPr>
          <w:rFonts w:ascii="Arial" w:hAnsi="Arial" w:cs="Arial"/>
          <w:bCs/>
          <w:sz w:val="22"/>
        </w:rPr>
        <w:t>shall evaluate</w:t>
      </w:r>
      <w:r>
        <w:rPr>
          <w:rFonts w:ascii="Arial" w:hAnsi="Arial" w:cs="Arial"/>
          <w:bCs/>
          <w:sz w:val="22"/>
        </w:rPr>
        <w:t xml:space="preserve"> in good faith</w:t>
      </w:r>
      <w:r w:rsidRPr="00DC0BC8">
        <w:rPr>
          <w:rFonts w:ascii="Arial" w:hAnsi="Arial" w:cs="Arial"/>
          <w:bCs/>
          <w:sz w:val="22"/>
        </w:rPr>
        <w:t xml:space="preserve"> the other Party's suggestions for</w:t>
      </w:r>
      <w:r>
        <w:rPr>
          <w:rFonts w:ascii="Arial" w:hAnsi="Arial" w:cs="Arial"/>
          <w:bCs/>
          <w:sz w:val="22"/>
        </w:rPr>
        <w:t xml:space="preserve"> </w:t>
      </w:r>
      <w:r w:rsidRPr="000D5149">
        <w:rPr>
          <w:rFonts w:ascii="Arial" w:hAnsi="Arial" w:cs="Arial"/>
          <w:bCs/>
          <w:sz w:val="22"/>
        </w:rPr>
        <w:t>mitigat</w:t>
      </w:r>
      <w:r>
        <w:rPr>
          <w:rFonts w:ascii="Arial" w:hAnsi="Arial" w:cs="Arial"/>
          <w:bCs/>
          <w:sz w:val="22"/>
        </w:rPr>
        <w:t>ing the</w:t>
      </w:r>
      <w:r w:rsidRPr="000D5149">
        <w:rPr>
          <w:rFonts w:ascii="Arial" w:hAnsi="Arial" w:cs="Arial"/>
          <w:bCs/>
          <w:sz w:val="22"/>
        </w:rPr>
        <w:t xml:space="preserve"> damages, and </w:t>
      </w:r>
      <w:r>
        <w:rPr>
          <w:rFonts w:ascii="Arial" w:hAnsi="Arial" w:cs="Arial"/>
          <w:bCs/>
          <w:sz w:val="22"/>
        </w:rPr>
        <w:t xml:space="preserve">immediately </w:t>
      </w:r>
      <w:r w:rsidRPr="000D5149">
        <w:rPr>
          <w:rFonts w:ascii="Arial" w:hAnsi="Arial" w:cs="Arial"/>
          <w:bCs/>
          <w:sz w:val="22"/>
        </w:rPr>
        <w:t xml:space="preserve">take necessary actions to </w:t>
      </w:r>
      <w:r>
        <w:rPr>
          <w:rFonts w:ascii="Arial" w:hAnsi="Arial" w:cs="Arial"/>
          <w:bCs/>
          <w:sz w:val="22"/>
        </w:rPr>
        <w:t>mitigate the</w:t>
      </w:r>
      <w:r w:rsidRPr="000D5149">
        <w:rPr>
          <w:rFonts w:ascii="Arial" w:hAnsi="Arial" w:cs="Arial"/>
          <w:bCs/>
          <w:sz w:val="22"/>
        </w:rPr>
        <w:t xml:space="preserve"> damages. </w:t>
      </w:r>
      <w:r>
        <w:rPr>
          <w:rFonts w:ascii="Arial" w:hAnsi="Arial" w:cs="Arial"/>
          <w:bCs/>
          <w:sz w:val="22"/>
        </w:rPr>
        <w:t>The o</w:t>
      </w:r>
      <w:r w:rsidRPr="000D5149">
        <w:rPr>
          <w:rFonts w:ascii="Arial" w:hAnsi="Arial" w:cs="Arial"/>
          <w:bCs/>
          <w:sz w:val="22"/>
        </w:rPr>
        <w:t xml:space="preserve">bligations </w:t>
      </w:r>
      <w:r>
        <w:rPr>
          <w:rFonts w:ascii="Arial" w:hAnsi="Arial" w:cs="Arial"/>
          <w:bCs/>
          <w:sz w:val="22"/>
        </w:rPr>
        <w:t>of the Parties as set out under this Agreement shall</w:t>
      </w:r>
      <w:r w:rsidRPr="000D5149">
        <w:rPr>
          <w:rFonts w:ascii="Arial" w:hAnsi="Arial" w:cs="Arial"/>
          <w:bCs/>
          <w:sz w:val="22"/>
        </w:rPr>
        <w:t xml:space="preserve"> continue </w:t>
      </w:r>
      <w:r>
        <w:rPr>
          <w:rFonts w:ascii="Arial" w:hAnsi="Arial" w:cs="Arial"/>
          <w:bCs/>
          <w:sz w:val="22"/>
        </w:rPr>
        <w:t>after</w:t>
      </w:r>
      <w:r w:rsidRPr="000D5149">
        <w:rPr>
          <w:rFonts w:ascii="Arial" w:hAnsi="Arial" w:cs="Arial"/>
          <w:bCs/>
          <w:sz w:val="22"/>
        </w:rPr>
        <w:t xml:space="preserve"> the </w:t>
      </w:r>
      <w:r>
        <w:rPr>
          <w:rFonts w:ascii="Arial" w:hAnsi="Arial" w:cs="Arial"/>
          <w:bCs/>
          <w:sz w:val="22"/>
        </w:rPr>
        <w:t xml:space="preserve">end of the </w:t>
      </w:r>
      <w:r w:rsidRPr="000D5149">
        <w:rPr>
          <w:rFonts w:ascii="Arial" w:hAnsi="Arial" w:cs="Arial"/>
          <w:bCs/>
          <w:sz w:val="22"/>
        </w:rPr>
        <w:t>force majeure event.</w:t>
      </w:r>
    </w:p>
    <w:p w14:paraId="5AD19556" w14:textId="77777777" w:rsidR="005C411D" w:rsidRPr="006858A8" w:rsidRDefault="005C411D" w:rsidP="005C411D">
      <w:pPr>
        <w:pStyle w:val="ListParagraph"/>
        <w:jc w:val="both"/>
        <w:rPr>
          <w:rFonts w:ascii="Arial" w:hAnsi="Arial" w:cs="Arial"/>
          <w:bCs/>
          <w:sz w:val="22"/>
        </w:rPr>
      </w:pPr>
    </w:p>
    <w:p w14:paraId="355AE2E1" w14:textId="77777777" w:rsidR="005C411D" w:rsidRPr="006858A8" w:rsidRDefault="005C411D" w:rsidP="005C411D">
      <w:pPr>
        <w:pStyle w:val="ListParagraph"/>
        <w:numPr>
          <w:ilvl w:val="1"/>
          <w:numId w:val="30"/>
        </w:numPr>
        <w:jc w:val="both"/>
        <w:rPr>
          <w:rFonts w:ascii="Arial" w:hAnsi="Arial" w:cs="Arial"/>
          <w:bCs/>
          <w:sz w:val="22"/>
        </w:rPr>
      </w:pPr>
      <w:r w:rsidRPr="006858A8">
        <w:rPr>
          <w:rFonts w:ascii="Arial" w:hAnsi="Arial" w:cs="Arial"/>
          <w:bCs/>
          <w:sz w:val="22"/>
        </w:rPr>
        <w:t xml:space="preserve">In case of force majeure, the relevant Party must prove to the other Party the existence of force majeure and its effect on the performance of its obligations under the Agreement, within 7 (seven) days following the date of occurrence of force majeure, with documents duly issued by the competent authorities (e.g. Chamber of Commerce), or if the competent authority fails to prepare such a document, with a written document suitable to prove the existence of force majeure. </w:t>
      </w:r>
    </w:p>
    <w:p w14:paraId="7ABE9505" w14:textId="77777777" w:rsidR="005C411D" w:rsidRPr="006858A8" w:rsidRDefault="005C411D" w:rsidP="005C411D">
      <w:pPr>
        <w:pStyle w:val="ListParagraph"/>
        <w:rPr>
          <w:rFonts w:ascii="Arial" w:hAnsi="Arial" w:cs="Arial"/>
          <w:bCs/>
          <w:sz w:val="22"/>
        </w:rPr>
      </w:pPr>
    </w:p>
    <w:p w14:paraId="7C67E55C" w14:textId="77777777" w:rsidR="005C411D" w:rsidRPr="006858A8" w:rsidRDefault="005C411D" w:rsidP="005C411D">
      <w:pPr>
        <w:numPr>
          <w:ilvl w:val="0"/>
          <w:numId w:val="24"/>
        </w:numPr>
        <w:tabs>
          <w:tab w:val="clear" w:pos="720"/>
          <w:tab w:val="left" w:pos="360"/>
        </w:tabs>
        <w:ind w:left="353"/>
        <w:contextualSpacing/>
        <w:jc w:val="both"/>
        <w:rPr>
          <w:rFonts w:ascii="Arial" w:hAnsi="Arial" w:cs="Arial"/>
          <w:b/>
          <w:sz w:val="22"/>
          <w:u w:val="single"/>
        </w:rPr>
      </w:pPr>
      <w:r w:rsidRPr="004B1075">
        <w:rPr>
          <w:rFonts w:ascii="Arial" w:hAnsi="Arial" w:cs="Arial"/>
          <w:b/>
          <w:sz w:val="22"/>
          <w:u w:val="single"/>
        </w:rPr>
        <w:t xml:space="preserve">Duration and Termination of the </w:t>
      </w:r>
      <w:r w:rsidRPr="006858A8">
        <w:rPr>
          <w:rFonts w:ascii="Arial" w:hAnsi="Arial" w:cs="Arial"/>
          <w:b/>
          <w:sz w:val="22"/>
          <w:u w:val="single"/>
        </w:rPr>
        <w:t>Agreement</w:t>
      </w:r>
    </w:p>
    <w:p w14:paraId="38D70710" w14:textId="77777777" w:rsidR="005C411D" w:rsidRPr="004B1075" w:rsidRDefault="005C411D" w:rsidP="005C411D">
      <w:pPr>
        <w:tabs>
          <w:tab w:val="left" w:pos="360"/>
        </w:tabs>
        <w:ind w:left="353"/>
        <w:contextualSpacing/>
        <w:jc w:val="both"/>
        <w:rPr>
          <w:rFonts w:ascii="Arial" w:hAnsi="Arial" w:cs="Arial"/>
          <w:b/>
          <w:sz w:val="22"/>
          <w:u w:val="single"/>
        </w:rPr>
      </w:pPr>
    </w:p>
    <w:p w14:paraId="2C36C868" w14:textId="77777777" w:rsidR="005C411D" w:rsidRPr="006858A8" w:rsidRDefault="005C411D" w:rsidP="005C411D">
      <w:pPr>
        <w:pStyle w:val="ListParagraph"/>
        <w:numPr>
          <w:ilvl w:val="1"/>
          <w:numId w:val="32"/>
        </w:numPr>
        <w:jc w:val="both"/>
        <w:rPr>
          <w:rFonts w:ascii="Arial" w:hAnsi="Arial" w:cs="Arial"/>
          <w:sz w:val="22"/>
        </w:rPr>
      </w:pPr>
      <w:r w:rsidRPr="004B1075">
        <w:rPr>
          <w:rFonts w:ascii="Arial" w:hAnsi="Arial" w:cs="Arial"/>
          <w:sz w:val="22"/>
        </w:rPr>
        <w:t xml:space="preserve">This </w:t>
      </w:r>
      <w:r w:rsidRPr="006858A8">
        <w:rPr>
          <w:rFonts w:ascii="Arial" w:hAnsi="Arial" w:cs="Arial"/>
          <w:sz w:val="22"/>
        </w:rPr>
        <w:t>Agreement</w:t>
      </w:r>
      <w:r w:rsidRPr="004B1075">
        <w:rPr>
          <w:rFonts w:ascii="Arial" w:hAnsi="Arial" w:cs="Arial"/>
          <w:sz w:val="22"/>
        </w:rPr>
        <w:t xml:space="preserve"> </w:t>
      </w:r>
      <w:r w:rsidRPr="006858A8">
        <w:rPr>
          <w:rFonts w:ascii="Arial" w:hAnsi="Arial" w:cs="Arial"/>
          <w:sz w:val="22"/>
        </w:rPr>
        <w:t>shall</w:t>
      </w:r>
      <w:r w:rsidRPr="004B1075">
        <w:rPr>
          <w:rFonts w:ascii="Arial" w:hAnsi="Arial" w:cs="Arial"/>
          <w:sz w:val="22"/>
        </w:rPr>
        <w:t xml:space="preserve"> come into effect on the date of </w:t>
      </w:r>
      <w:r w:rsidRPr="006858A8">
        <w:rPr>
          <w:rFonts w:ascii="Arial" w:hAnsi="Arial" w:cs="Arial"/>
          <w:sz w:val="22"/>
        </w:rPr>
        <w:t>signature</w:t>
      </w:r>
      <w:r w:rsidRPr="004B1075">
        <w:rPr>
          <w:rFonts w:ascii="Arial" w:hAnsi="Arial" w:cs="Arial"/>
          <w:sz w:val="22"/>
        </w:rPr>
        <w:t xml:space="preserve"> and </w:t>
      </w:r>
      <w:r w:rsidRPr="006858A8">
        <w:rPr>
          <w:rFonts w:ascii="Arial" w:hAnsi="Arial" w:cs="Arial"/>
          <w:sz w:val="22"/>
        </w:rPr>
        <w:t>shall</w:t>
      </w:r>
      <w:r w:rsidRPr="004B1075">
        <w:rPr>
          <w:rFonts w:ascii="Arial" w:hAnsi="Arial" w:cs="Arial"/>
          <w:sz w:val="22"/>
        </w:rPr>
        <w:t xml:space="preserve"> remain in force unless terminated in accordance with the provisions of the </w:t>
      </w:r>
      <w:r w:rsidRPr="006858A8">
        <w:rPr>
          <w:rFonts w:ascii="Arial" w:hAnsi="Arial" w:cs="Arial"/>
          <w:sz w:val="22"/>
        </w:rPr>
        <w:t>Agreement</w:t>
      </w:r>
      <w:r w:rsidRPr="004B1075">
        <w:rPr>
          <w:rFonts w:ascii="Arial" w:hAnsi="Arial" w:cs="Arial"/>
          <w:sz w:val="22"/>
        </w:rPr>
        <w:t xml:space="preserve"> by </w:t>
      </w:r>
      <w:r w:rsidRPr="006858A8">
        <w:rPr>
          <w:rFonts w:ascii="Arial" w:hAnsi="Arial" w:cs="Arial"/>
          <w:sz w:val="22"/>
        </w:rPr>
        <w:t xml:space="preserve">Parties / </w:t>
      </w:r>
      <w:r w:rsidRPr="004B1075">
        <w:rPr>
          <w:rFonts w:ascii="Arial" w:hAnsi="Arial" w:cs="Arial"/>
          <w:sz w:val="22"/>
        </w:rPr>
        <w:t>either Party</w:t>
      </w:r>
      <w:r w:rsidRPr="006858A8">
        <w:rPr>
          <w:rFonts w:ascii="Arial" w:hAnsi="Arial" w:cs="Arial"/>
          <w:sz w:val="22"/>
        </w:rPr>
        <w:t>.</w:t>
      </w:r>
    </w:p>
    <w:p w14:paraId="4CB2FE38" w14:textId="77777777" w:rsidR="005C411D" w:rsidRPr="004B1075" w:rsidRDefault="005C411D" w:rsidP="005C411D">
      <w:pPr>
        <w:pStyle w:val="ListParagraph"/>
        <w:jc w:val="both"/>
        <w:rPr>
          <w:rFonts w:ascii="Arial" w:hAnsi="Arial" w:cs="Arial"/>
          <w:sz w:val="22"/>
        </w:rPr>
      </w:pPr>
    </w:p>
    <w:p w14:paraId="09CF8C47" w14:textId="77777777" w:rsidR="005C411D" w:rsidRPr="006858A8" w:rsidRDefault="005C411D" w:rsidP="005C411D">
      <w:pPr>
        <w:pStyle w:val="ListParagraph"/>
        <w:numPr>
          <w:ilvl w:val="1"/>
          <w:numId w:val="32"/>
        </w:numPr>
        <w:jc w:val="both"/>
        <w:rPr>
          <w:rFonts w:ascii="Arial" w:hAnsi="Arial" w:cs="Arial"/>
          <w:sz w:val="22"/>
        </w:rPr>
      </w:pPr>
      <w:r w:rsidRPr="004B1075">
        <w:rPr>
          <w:rFonts w:ascii="Arial" w:hAnsi="Arial" w:cs="Arial"/>
          <w:sz w:val="22"/>
        </w:rPr>
        <w:t xml:space="preserve">Except in cases where an agreement is concluded to manage the business relationship between the Parties </w:t>
      </w:r>
      <w:r w:rsidRPr="006858A8">
        <w:rPr>
          <w:rFonts w:ascii="Arial" w:hAnsi="Arial" w:cs="Arial"/>
          <w:sz w:val="22"/>
        </w:rPr>
        <w:t>within the scope of Discussio</w:t>
      </w:r>
      <w:r>
        <w:rPr>
          <w:rFonts w:ascii="Arial" w:hAnsi="Arial" w:cs="Arial"/>
          <w:sz w:val="22"/>
        </w:rPr>
        <w:t>n</w:t>
      </w:r>
      <w:r w:rsidRPr="006858A8">
        <w:rPr>
          <w:rFonts w:ascii="Arial" w:hAnsi="Arial" w:cs="Arial"/>
          <w:sz w:val="22"/>
        </w:rPr>
        <w:t>s</w:t>
      </w:r>
      <w:r w:rsidRPr="004B1075">
        <w:rPr>
          <w:rFonts w:ascii="Arial" w:hAnsi="Arial" w:cs="Arial"/>
          <w:sz w:val="22"/>
        </w:rPr>
        <w:t xml:space="preserve"> and </w:t>
      </w:r>
      <w:r w:rsidRPr="006858A8">
        <w:rPr>
          <w:rFonts w:ascii="Arial" w:hAnsi="Arial" w:cs="Arial"/>
          <w:sz w:val="22"/>
        </w:rPr>
        <w:t>where such</w:t>
      </w:r>
      <w:r w:rsidRPr="004B1075">
        <w:rPr>
          <w:rFonts w:ascii="Arial" w:hAnsi="Arial" w:cs="Arial"/>
          <w:sz w:val="22"/>
        </w:rPr>
        <w:t xml:space="preserve"> agreement </w:t>
      </w:r>
      <w:r w:rsidRPr="006858A8">
        <w:rPr>
          <w:rFonts w:ascii="Arial" w:hAnsi="Arial" w:cs="Arial"/>
          <w:sz w:val="22"/>
        </w:rPr>
        <w:t>remains in force</w:t>
      </w:r>
      <w:r w:rsidRPr="004B1075">
        <w:rPr>
          <w:rFonts w:ascii="Arial" w:hAnsi="Arial" w:cs="Arial"/>
          <w:sz w:val="22"/>
        </w:rPr>
        <w:t xml:space="preserve">, each Party has the right to unilaterally terminate the </w:t>
      </w:r>
      <w:r w:rsidRPr="006858A8">
        <w:rPr>
          <w:rFonts w:ascii="Arial" w:hAnsi="Arial" w:cs="Arial"/>
          <w:sz w:val="22"/>
        </w:rPr>
        <w:t>Agreement</w:t>
      </w:r>
      <w:r w:rsidRPr="004B1075">
        <w:rPr>
          <w:rFonts w:ascii="Arial" w:hAnsi="Arial" w:cs="Arial"/>
          <w:sz w:val="22"/>
        </w:rPr>
        <w:t xml:space="preserve"> by providing written notice to the other Party thirty (30) days in advance without any obligation to the other Party.</w:t>
      </w:r>
    </w:p>
    <w:p w14:paraId="7A4542C7" w14:textId="77777777" w:rsidR="005C411D" w:rsidRPr="0066583A" w:rsidRDefault="005C411D" w:rsidP="005C411D">
      <w:pPr>
        <w:pStyle w:val="ListParagraph"/>
        <w:rPr>
          <w:rFonts w:ascii="Arial" w:hAnsi="Arial" w:cs="Arial"/>
          <w:bCs/>
          <w:sz w:val="22"/>
        </w:rPr>
      </w:pPr>
    </w:p>
    <w:p w14:paraId="4E1FB4F8" w14:textId="77777777" w:rsidR="005C411D" w:rsidRPr="0066583A" w:rsidRDefault="005C411D" w:rsidP="005C411D">
      <w:pPr>
        <w:pStyle w:val="ListParagraph"/>
        <w:numPr>
          <w:ilvl w:val="1"/>
          <w:numId w:val="32"/>
        </w:numPr>
        <w:jc w:val="both"/>
        <w:rPr>
          <w:rFonts w:ascii="Arial" w:hAnsi="Arial" w:cs="Arial"/>
          <w:sz w:val="22"/>
        </w:rPr>
      </w:pPr>
      <w:r w:rsidRPr="0066583A">
        <w:rPr>
          <w:rFonts w:ascii="Arial" w:hAnsi="Arial" w:cs="Arial"/>
          <w:bCs/>
          <w:sz w:val="22"/>
        </w:rPr>
        <w:t xml:space="preserve">Articles 2.3, 2.4, 2.5, 2.6, 4, 5, 6, 10, and 13.8 of the </w:t>
      </w:r>
      <w:r w:rsidRPr="006858A8">
        <w:rPr>
          <w:rFonts w:ascii="Arial" w:hAnsi="Arial" w:cs="Arial"/>
          <w:sz w:val="22"/>
        </w:rPr>
        <w:t>Agreement</w:t>
      </w:r>
      <w:r w:rsidRPr="004B1075">
        <w:rPr>
          <w:rFonts w:ascii="Arial" w:hAnsi="Arial" w:cs="Arial"/>
          <w:sz w:val="22"/>
        </w:rPr>
        <w:t xml:space="preserve"> </w:t>
      </w:r>
      <w:r>
        <w:rPr>
          <w:rFonts w:ascii="Arial" w:hAnsi="Arial" w:cs="Arial"/>
          <w:sz w:val="22"/>
        </w:rPr>
        <w:t>shall</w:t>
      </w:r>
      <w:r w:rsidRPr="0066583A">
        <w:rPr>
          <w:rFonts w:ascii="Arial" w:hAnsi="Arial" w:cs="Arial"/>
          <w:bCs/>
          <w:sz w:val="22"/>
        </w:rPr>
        <w:t xml:space="preserve"> remain valid even after the termination or expiration of the </w:t>
      </w:r>
      <w:r w:rsidRPr="006858A8">
        <w:rPr>
          <w:rFonts w:ascii="Arial" w:hAnsi="Arial" w:cs="Arial"/>
          <w:sz w:val="22"/>
        </w:rPr>
        <w:t>Agreement</w:t>
      </w:r>
      <w:r w:rsidRPr="0066583A">
        <w:rPr>
          <w:rFonts w:ascii="Arial" w:hAnsi="Arial" w:cs="Arial"/>
          <w:bCs/>
          <w:sz w:val="22"/>
        </w:rPr>
        <w:t>.</w:t>
      </w:r>
    </w:p>
    <w:p w14:paraId="316E5E7E" w14:textId="77777777" w:rsidR="005C411D" w:rsidRPr="004B1075" w:rsidRDefault="005C411D" w:rsidP="005C411D">
      <w:pPr>
        <w:contextualSpacing/>
        <w:jc w:val="both"/>
        <w:rPr>
          <w:rFonts w:ascii="Arial" w:hAnsi="Arial" w:cs="Arial"/>
          <w:bCs/>
          <w:sz w:val="22"/>
        </w:rPr>
      </w:pPr>
    </w:p>
    <w:p w14:paraId="722BDDCA" w14:textId="77777777" w:rsidR="005C411D" w:rsidRDefault="005C411D" w:rsidP="005C411D">
      <w:pPr>
        <w:numPr>
          <w:ilvl w:val="0"/>
          <w:numId w:val="24"/>
        </w:numPr>
        <w:tabs>
          <w:tab w:val="clear" w:pos="720"/>
          <w:tab w:val="left" w:pos="360"/>
        </w:tabs>
        <w:ind w:left="353"/>
        <w:contextualSpacing/>
        <w:jc w:val="both"/>
        <w:rPr>
          <w:rFonts w:ascii="Arial" w:hAnsi="Arial" w:cs="Arial"/>
          <w:b/>
          <w:sz w:val="22"/>
          <w:u w:val="single"/>
        </w:rPr>
      </w:pPr>
      <w:r w:rsidRPr="004B1075">
        <w:rPr>
          <w:rFonts w:ascii="Arial" w:hAnsi="Arial" w:cs="Arial"/>
          <w:b/>
          <w:sz w:val="22"/>
          <w:u w:val="single"/>
        </w:rPr>
        <w:t>Miscellaneous Provisions</w:t>
      </w:r>
    </w:p>
    <w:p w14:paraId="17E87C4E" w14:textId="77777777" w:rsidR="005C411D" w:rsidRPr="004B1075" w:rsidRDefault="005C411D" w:rsidP="005C411D">
      <w:pPr>
        <w:tabs>
          <w:tab w:val="left" w:pos="360"/>
        </w:tabs>
        <w:ind w:left="353"/>
        <w:contextualSpacing/>
        <w:jc w:val="both"/>
        <w:rPr>
          <w:rFonts w:ascii="Arial" w:hAnsi="Arial" w:cs="Arial"/>
          <w:b/>
          <w:sz w:val="22"/>
          <w:u w:val="single"/>
        </w:rPr>
      </w:pPr>
    </w:p>
    <w:p w14:paraId="4CF581CB" w14:textId="77777777" w:rsidR="005C411D" w:rsidRPr="006846FB" w:rsidRDefault="005C411D" w:rsidP="005C411D">
      <w:pPr>
        <w:pStyle w:val="ListParagraph"/>
        <w:numPr>
          <w:ilvl w:val="1"/>
          <w:numId w:val="29"/>
        </w:numPr>
        <w:jc w:val="both"/>
        <w:rPr>
          <w:rFonts w:ascii="Arial" w:hAnsi="Arial" w:cs="Arial"/>
          <w:bCs/>
          <w:sz w:val="22"/>
        </w:rPr>
      </w:pPr>
      <w:r w:rsidRPr="006846FB">
        <w:rPr>
          <w:rFonts w:ascii="Arial" w:hAnsi="Arial" w:cs="Arial"/>
          <w:bCs/>
          <w:sz w:val="22"/>
        </w:rPr>
        <w:t xml:space="preserve">Nothing in this </w:t>
      </w:r>
      <w:r w:rsidRPr="006858A8">
        <w:rPr>
          <w:rFonts w:ascii="Arial" w:hAnsi="Arial" w:cs="Arial"/>
          <w:sz w:val="22"/>
        </w:rPr>
        <w:t>Agreement</w:t>
      </w:r>
      <w:r w:rsidRPr="004B1075">
        <w:rPr>
          <w:rFonts w:ascii="Arial" w:hAnsi="Arial" w:cs="Arial"/>
          <w:sz w:val="22"/>
        </w:rPr>
        <w:t xml:space="preserve"> </w:t>
      </w:r>
      <w:r w:rsidRPr="006846FB">
        <w:rPr>
          <w:rFonts w:ascii="Arial" w:hAnsi="Arial" w:cs="Arial"/>
          <w:bCs/>
          <w:sz w:val="22"/>
        </w:rPr>
        <w:t xml:space="preserve">shall prevent the Parties from engaging in discussions or entering into agreements with other parties regarding the matters addressed in the </w:t>
      </w:r>
      <w:r w:rsidRPr="006858A8">
        <w:rPr>
          <w:rFonts w:ascii="Arial" w:hAnsi="Arial" w:cs="Arial"/>
          <w:sz w:val="22"/>
        </w:rPr>
        <w:t>Agreement</w:t>
      </w:r>
      <w:r w:rsidRPr="006846FB">
        <w:rPr>
          <w:rFonts w:ascii="Arial" w:hAnsi="Arial" w:cs="Arial"/>
          <w:bCs/>
          <w:sz w:val="22"/>
        </w:rPr>
        <w:t>.</w:t>
      </w:r>
    </w:p>
    <w:p w14:paraId="01813133" w14:textId="77777777" w:rsidR="005C411D"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This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 xml:space="preserve">cannot be interpreted as a commitment to enter into a business relationship or to reach an agreement regarding the </w:t>
      </w:r>
      <w:r>
        <w:rPr>
          <w:rFonts w:ascii="Arial" w:hAnsi="Arial" w:cs="Arial"/>
          <w:bCs/>
          <w:sz w:val="22"/>
        </w:rPr>
        <w:t>Discussions</w:t>
      </w:r>
      <w:r w:rsidRPr="004B1075">
        <w:rPr>
          <w:rFonts w:ascii="Arial" w:hAnsi="Arial" w:cs="Arial"/>
          <w:bCs/>
          <w:sz w:val="22"/>
        </w:rPr>
        <w:t xml:space="preserve">. Whether to enter into a business relationship is at the discretion of the Parties. Each Party acknowledges that it is responsible for any costs and risks associated with its activities during the </w:t>
      </w:r>
      <w:r>
        <w:rPr>
          <w:rFonts w:ascii="Arial" w:hAnsi="Arial" w:cs="Arial"/>
          <w:bCs/>
          <w:sz w:val="22"/>
        </w:rPr>
        <w:t>Discussions</w:t>
      </w:r>
      <w:r w:rsidRPr="004B1075">
        <w:rPr>
          <w:rFonts w:ascii="Arial" w:hAnsi="Arial" w:cs="Arial"/>
          <w:bCs/>
          <w:sz w:val="22"/>
        </w:rPr>
        <w:t>.</w:t>
      </w:r>
    </w:p>
    <w:p w14:paraId="54492CF2" w14:textId="77777777" w:rsidR="005C411D" w:rsidRPr="00FA07FD" w:rsidRDefault="005C411D" w:rsidP="005C411D">
      <w:pPr>
        <w:pStyle w:val="ListParagraph"/>
        <w:rPr>
          <w:rFonts w:ascii="Arial" w:hAnsi="Arial" w:cs="Arial"/>
          <w:bCs/>
          <w:sz w:val="22"/>
        </w:rPr>
      </w:pPr>
    </w:p>
    <w:p w14:paraId="164E1B55" w14:textId="77777777" w:rsidR="005C411D"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This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 xml:space="preserve">supersedes all previous correspondence, proposals, statements, and agreements between the Parties regarding the confidentiality of INFORMATION. However, if there are any obligations between the Parties arising from prior agreements, practices or transactions, such obligations </w:t>
      </w:r>
      <w:r>
        <w:rPr>
          <w:rFonts w:ascii="Arial" w:hAnsi="Arial" w:cs="Arial"/>
          <w:bCs/>
          <w:sz w:val="22"/>
        </w:rPr>
        <w:t>shall</w:t>
      </w:r>
      <w:r w:rsidRPr="004B1075">
        <w:rPr>
          <w:rFonts w:ascii="Arial" w:hAnsi="Arial" w:cs="Arial"/>
          <w:bCs/>
          <w:sz w:val="22"/>
        </w:rPr>
        <w:t xml:space="preserve"> not </w:t>
      </w:r>
      <w:r>
        <w:rPr>
          <w:rFonts w:ascii="Arial" w:hAnsi="Arial" w:cs="Arial"/>
          <w:bCs/>
          <w:sz w:val="22"/>
        </w:rPr>
        <w:t>be affected</w:t>
      </w:r>
      <w:r w:rsidRPr="004B1075">
        <w:rPr>
          <w:rFonts w:ascii="Arial" w:hAnsi="Arial" w:cs="Arial"/>
          <w:bCs/>
          <w:sz w:val="22"/>
        </w:rPr>
        <w:t xml:space="preserve"> by the signing of this </w:t>
      </w:r>
      <w:r w:rsidRPr="006858A8">
        <w:rPr>
          <w:rFonts w:ascii="Arial" w:hAnsi="Arial" w:cs="Arial"/>
          <w:sz w:val="22"/>
        </w:rPr>
        <w:t>Agreement</w:t>
      </w:r>
      <w:r w:rsidRPr="004B1075">
        <w:rPr>
          <w:rFonts w:ascii="Arial" w:hAnsi="Arial" w:cs="Arial"/>
          <w:bCs/>
          <w:sz w:val="22"/>
        </w:rPr>
        <w:t>.</w:t>
      </w:r>
    </w:p>
    <w:p w14:paraId="4D7B3B88" w14:textId="77777777" w:rsidR="005C411D" w:rsidRPr="004B1075" w:rsidRDefault="005C411D" w:rsidP="005C411D">
      <w:pPr>
        <w:pStyle w:val="ListParagraph"/>
        <w:jc w:val="both"/>
        <w:rPr>
          <w:rFonts w:ascii="Arial" w:hAnsi="Arial" w:cs="Arial"/>
          <w:bCs/>
          <w:sz w:val="22"/>
        </w:rPr>
      </w:pPr>
    </w:p>
    <w:p w14:paraId="0BA7BE54" w14:textId="77777777" w:rsidR="005C411D"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Amendments and additions to this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shall be valid and binding only if made in writing by authorized representatives of the Parties.</w:t>
      </w:r>
    </w:p>
    <w:p w14:paraId="3D3D61E6" w14:textId="77777777" w:rsidR="005C411D" w:rsidRPr="00FA07FD" w:rsidRDefault="005C411D" w:rsidP="005C411D">
      <w:pPr>
        <w:pStyle w:val="ListParagraph"/>
        <w:rPr>
          <w:rFonts w:ascii="Arial" w:hAnsi="Arial" w:cs="Arial"/>
          <w:bCs/>
          <w:sz w:val="22"/>
        </w:rPr>
      </w:pPr>
    </w:p>
    <w:p w14:paraId="76E19609" w14:textId="77777777" w:rsidR="005C411D" w:rsidRPr="00100709"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If any provision of the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is found to be unenforceable, invalid or contrary to applicable law,</w:t>
      </w:r>
      <w:r w:rsidRPr="00100709">
        <w:rPr>
          <w:rFonts w:ascii="Arial" w:hAnsi="Arial" w:cs="Arial"/>
          <w:bCs/>
          <w:sz w:val="22"/>
        </w:rPr>
        <w:t xml:space="preserve"> </w:t>
      </w:r>
      <w:r w:rsidRPr="00100709">
        <w:rPr>
          <w:rFonts w:ascii="Arial" w:hAnsi="Arial" w:cs="Arial"/>
          <w:sz w:val="22"/>
        </w:rPr>
        <w:t xml:space="preserve">the remainder of the terms, provisions, covenants and restrictions of the Agreement shall remain in full force and effect and shall in no way be affected, impaired or invalidated. </w:t>
      </w:r>
      <w:r w:rsidRPr="004B1075">
        <w:rPr>
          <w:rFonts w:ascii="Arial" w:hAnsi="Arial" w:cs="Arial"/>
          <w:bCs/>
          <w:sz w:val="22"/>
        </w:rPr>
        <w:t xml:space="preserve">In such a case, the Parties shall </w:t>
      </w:r>
      <w:r w:rsidRPr="00100709">
        <w:rPr>
          <w:rFonts w:ascii="Arial" w:hAnsi="Arial" w:cs="Arial"/>
          <w:bCs/>
          <w:sz w:val="22"/>
        </w:rPr>
        <w:t>replace</w:t>
      </w:r>
      <w:r w:rsidRPr="004B1075">
        <w:rPr>
          <w:rFonts w:ascii="Arial" w:hAnsi="Arial" w:cs="Arial"/>
          <w:bCs/>
          <w:sz w:val="22"/>
        </w:rPr>
        <w:t xml:space="preserve"> </w:t>
      </w:r>
      <w:r w:rsidRPr="00100709">
        <w:rPr>
          <w:rFonts w:ascii="Arial" w:hAnsi="Arial" w:cs="Arial"/>
          <w:bCs/>
          <w:sz w:val="22"/>
        </w:rPr>
        <w:t>such</w:t>
      </w:r>
      <w:r w:rsidRPr="004B1075">
        <w:rPr>
          <w:rFonts w:ascii="Arial" w:hAnsi="Arial" w:cs="Arial"/>
          <w:bCs/>
          <w:sz w:val="22"/>
        </w:rPr>
        <w:t xml:space="preserve"> provisions with similar but enforceable provisions and the existence and integrity of the </w:t>
      </w:r>
      <w:r>
        <w:rPr>
          <w:rFonts w:ascii="Arial" w:hAnsi="Arial" w:cs="Arial"/>
          <w:bCs/>
          <w:sz w:val="22"/>
        </w:rPr>
        <w:t>A</w:t>
      </w:r>
      <w:r w:rsidRPr="004B1075">
        <w:rPr>
          <w:rFonts w:ascii="Arial" w:hAnsi="Arial" w:cs="Arial"/>
          <w:bCs/>
          <w:sz w:val="22"/>
        </w:rPr>
        <w:t xml:space="preserve">greement </w:t>
      </w:r>
      <w:r>
        <w:rPr>
          <w:rFonts w:ascii="Arial" w:hAnsi="Arial" w:cs="Arial"/>
          <w:bCs/>
          <w:sz w:val="22"/>
        </w:rPr>
        <w:t xml:space="preserve">shall </w:t>
      </w:r>
    </w:p>
    <w:p w14:paraId="4745BD2C" w14:textId="77777777" w:rsidR="005C411D" w:rsidRDefault="005C411D" w:rsidP="005C411D">
      <w:pPr>
        <w:pStyle w:val="ListParagraph"/>
        <w:rPr>
          <w:rFonts w:ascii="Arial" w:hAnsi="Arial" w:cs="Arial"/>
          <w:bCs/>
          <w:sz w:val="22"/>
        </w:rPr>
      </w:pPr>
      <w:r w:rsidRPr="00100709">
        <w:rPr>
          <w:rFonts w:ascii="Arial" w:hAnsi="Arial" w:cs="Arial"/>
          <w:bCs/>
          <w:sz w:val="22"/>
        </w:rPr>
        <w:t>intact.</w:t>
      </w:r>
    </w:p>
    <w:p w14:paraId="59771C05" w14:textId="77777777" w:rsidR="005C411D" w:rsidRPr="00FA07FD" w:rsidRDefault="005C411D" w:rsidP="005C411D">
      <w:pPr>
        <w:pStyle w:val="ListParagraph"/>
        <w:rPr>
          <w:rFonts w:ascii="Arial" w:hAnsi="Arial" w:cs="Arial"/>
          <w:bCs/>
          <w:sz w:val="22"/>
        </w:rPr>
      </w:pPr>
    </w:p>
    <w:p w14:paraId="497AE041" w14:textId="3E4726D1" w:rsidR="005C411D" w:rsidRDefault="005C411D" w:rsidP="005C411D">
      <w:pPr>
        <w:pStyle w:val="ListParagraph"/>
        <w:numPr>
          <w:ilvl w:val="1"/>
          <w:numId w:val="29"/>
        </w:numPr>
        <w:jc w:val="both"/>
        <w:rPr>
          <w:rFonts w:ascii="Arial" w:hAnsi="Arial" w:cs="Arial"/>
          <w:bCs/>
          <w:sz w:val="22"/>
        </w:rPr>
      </w:pPr>
      <w:r w:rsidRPr="004B1075">
        <w:rPr>
          <w:rFonts w:ascii="Arial" w:hAnsi="Arial" w:cs="Arial"/>
          <w:bCs/>
          <w:sz w:val="22"/>
        </w:rPr>
        <w:t xml:space="preserve">Neither Party may </w:t>
      </w:r>
      <w:r w:rsidR="00DE328F">
        <w:rPr>
          <w:rFonts w:ascii="Arial" w:hAnsi="Arial" w:cs="Arial"/>
          <w:bCs/>
          <w:sz w:val="22"/>
        </w:rPr>
        <w:t xml:space="preserve">partially or completely </w:t>
      </w:r>
      <w:r w:rsidRPr="004B1075">
        <w:rPr>
          <w:rFonts w:ascii="Arial" w:hAnsi="Arial" w:cs="Arial"/>
          <w:bCs/>
          <w:sz w:val="22"/>
        </w:rPr>
        <w:t xml:space="preserve">assign or transfer </w:t>
      </w:r>
      <w:r w:rsidR="008862B6">
        <w:rPr>
          <w:rFonts w:ascii="Arial" w:hAnsi="Arial" w:cs="Arial"/>
          <w:bCs/>
          <w:sz w:val="22"/>
        </w:rPr>
        <w:t xml:space="preserve">the Agreement and/or </w:t>
      </w:r>
      <w:r w:rsidRPr="004B1075">
        <w:rPr>
          <w:rFonts w:ascii="Arial" w:hAnsi="Arial" w:cs="Arial"/>
          <w:bCs/>
          <w:sz w:val="22"/>
        </w:rPr>
        <w:t xml:space="preserve">its rights and obligations under the </w:t>
      </w:r>
      <w:r w:rsidRPr="006858A8">
        <w:rPr>
          <w:rFonts w:ascii="Arial" w:hAnsi="Arial" w:cs="Arial"/>
          <w:sz w:val="22"/>
        </w:rPr>
        <w:t>Agreement</w:t>
      </w:r>
      <w:r w:rsidRPr="004B1075">
        <w:rPr>
          <w:rFonts w:ascii="Arial" w:hAnsi="Arial" w:cs="Arial"/>
          <w:sz w:val="22"/>
        </w:rPr>
        <w:t xml:space="preserve"> </w:t>
      </w:r>
      <w:r w:rsidRPr="004B1075">
        <w:rPr>
          <w:rFonts w:ascii="Arial" w:hAnsi="Arial" w:cs="Arial"/>
          <w:bCs/>
          <w:sz w:val="22"/>
        </w:rPr>
        <w:t>without the prior written consent of the other Party.</w:t>
      </w:r>
    </w:p>
    <w:p w14:paraId="09FA01CC" w14:textId="77777777" w:rsidR="005C411D" w:rsidRPr="004B1075" w:rsidRDefault="005C411D" w:rsidP="005C411D">
      <w:pPr>
        <w:pStyle w:val="ListParagraph"/>
        <w:jc w:val="both"/>
        <w:rPr>
          <w:rFonts w:ascii="Arial" w:hAnsi="Arial" w:cs="Arial"/>
          <w:bCs/>
          <w:sz w:val="22"/>
        </w:rPr>
      </w:pPr>
    </w:p>
    <w:p w14:paraId="57239CF7" w14:textId="391386D4" w:rsidR="005C411D" w:rsidRDefault="005C411D" w:rsidP="005C411D">
      <w:pPr>
        <w:pStyle w:val="ListParagraph"/>
        <w:numPr>
          <w:ilvl w:val="1"/>
          <w:numId w:val="29"/>
        </w:numPr>
        <w:jc w:val="both"/>
        <w:rPr>
          <w:rFonts w:ascii="Arial" w:hAnsi="Arial" w:cs="Arial"/>
          <w:bCs/>
          <w:sz w:val="22"/>
        </w:rPr>
      </w:pPr>
      <w:r>
        <w:rPr>
          <w:rFonts w:ascii="Arial" w:hAnsi="Arial" w:cs="Arial"/>
          <w:bCs/>
          <w:sz w:val="22"/>
        </w:rPr>
        <w:t>Partial or complete f</w:t>
      </w:r>
      <w:r w:rsidRPr="004B1075">
        <w:rPr>
          <w:rFonts w:ascii="Arial" w:hAnsi="Arial" w:cs="Arial"/>
          <w:bCs/>
          <w:sz w:val="22"/>
        </w:rPr>
        <w:t xml:space="preserve">ailure </w:t>
      </w:r>
      <w:r>
        <w:rPr>
          <w:rFonts w:ascii="Arial" w:hAnsi="Arial" w:cs="Arial"/>
          <w:bCs/>
          <w:sz w:val="22"/>
        </w:rPr>
        <w:t>of</w:t>
      </w:r>
      <w:r w:rsidRPr="004B1075">
        <w:rPr>
          <w:rFonts w:ascii="Arial" w:hAnsi="Arial" w:cs="Arial"/>
          <w:bCs/>
          <w:sz w:val="22"/>
        </w:rPr>
        <w:t xml:space="preserve"> </w:t>
      </w:r>
      <w:r>
        <w:rPr>
          <w:rFonts w:ascii="Arial" w:hAnsi="Arial" w:cs="Arial"/>
          <w:bCs/>
          <w:sz w:val="22"/>
        </w:rPr>
        <w:t xml:space="preserve">or delay on </w:t>
      </w:r>
      <w:r w:rsidRPr="004B1075">
        <w:rPr>
          <w:rFonts w:ascii="Arial" w:hAnsi="Arial" w:cs="Arial"/>
          <w:bCs/>
          <w:sz w:val="22"/>
        </w:rPr>
        <w:t>exercis</w:t>
      </w:r>
      <w:r>
        <w:rPr>
          <w:rFonts w:ascii="Arial" w:hAnsi="Arial" w:cs="Arial"/>
          <w:bCs/>
          <w:sz w:val="22"/>
        </w:rPr>
        <w:t>ing</w:t>
      </w:r>
      <w:r w:rsidRPr="004B1075">
        <w:rPr>
          <w:rFonts w:ascii="Arial" w:hAnsi="Arial" w:cs="Arial"/>
          <w:bCs/>
          <w:sz w:val="22"/>
        </w:rPr>
        <w:t xml:space="preserve"> any right or </w:t>
      </w:r>
      <w:r>
        <w:rPr>
          <w:rFonts w:ascii="Arial" w:hAnsi="Arial" w:cs="Arial"/>
          <w:bCs/>
          <w:sz w:val="22"/>
        </w:rPr>
        <w:t>remedy</w:t>
      </w:r>
      <w:r w:rsidRPr="004B1075">
        <w:rPr>
          <w:rFonts w:ascii="Arial" w:hAnsi="Arial" w:cs="Arial"/>
          <w:bCs/>
          <w:sz w:val="22"/>
        </w:rPr>
        <w:t xml:space="preserve"> arising from the </w:t>
      </w:r>
      <w:r w:rsidRPr="006858A8">
        <w:rPr>
          <w:rFonts w:ascii="Arial" w:hAnsi="Arial" w:cs="Arial"/>
          <w:sz w:val="22"/>
        </w:rPr>
        <w:t>Agreement</w:t>
      </w:r>
      <w:r w:rsidRPr="004B1075">
        <w:rPr>
          <w:rFonts w:ascii="Arial" w:hAnsi="Arial" w:cs="Arial"/>
          <w:bCs/>
          <w:sz w:val="22"/>
        </w:rPr>
        <w:t>, or failure to assert a breach of any provision</w:t>
      </w:r>
      <w:r>
        <w:rPr>
          <w:rFonts w:ascii="Arial" w:hAnsi="Arial" w:cs="Arial"/>
          <w:bCs/>
          <w:sz w:val="22"/>
        </w:rPr>
        <w:t xml:space="preserve"> of the Agreement</w:t>
      </w:r>
      <w:r w:rsidRPr="004B1075">
        <w:rPr>
          <w:rFonts w:ascii="Arial" w:hAnsi="Arial" w:cs="Arial"/>
          <w:bCs/>
          <w:sz w:val="22"/>
        </w:rPr>
        <w:t xml:space="preserve"> or </w:t>
      </w:r>
      <w:r>
        <w:rPr>
          <w:rFonts w:ascii="Arial" w:hAnsi="Arial" w:cs="Arial"/>
          <w:bCs/>
          <w:sz w:val="22"/>
        </w:rPr>
        <w:t xml:space="preserve">failure to terminate the Agreement due to legitimate reason or </w:t>
      </w:r>
      <w:r w:rsidRPr="004B1075">
        <w:rPr>
          <w:rFonts w:ascii="Arial" w:hAnsi="Arial" w:cs="Arial"/>
          <w:bCs/>
          <w:sz w:val="22"/>
        </w:rPr>
        <w:t>waiver</w:t>
      </w:r>
      <w:r>
        <w:rPr>
          <w:rFonts w:ascii="Arial" w:hAnsi="Arial" w:cs="Arial"/>
          <w:bCs/>
          <w:sz w:val="22"/>
        </w:rPr>
        <w:t>s on these matters shall</w:t>
      </w:r>
      <w:r w:rsidRPr="004B1075">
        <w:rPr>
          <w:rFonts w:ascii="Arial" w:hAnsi="Arial" w:cs="Arial"/>
          <w:bCs/>
          <w:sz w:val="22"/>
        </w:rPr>
        <w:t xml:space="preserve"> not constitute a waiver of the right </w:t>
      </w:r>
      <w:r>
        <w:rPr>
          <w:rFonts w:ascii="Arial" w:hAnsi="Arial" w:cs="Arial"/>
          <w:bCs/>
          <w:sz w:val="22"/>
        </w:rPr>
        <w:t xml:space="preserve">or remedy arising from the Agreement or shall not affect </w:t>
      </w:r>
      <w:r w:rsidRPr="004B1075">
        <w:rPr>
          <w:rFonts w:ascii="Arial" w:hAnsi="Arial" w:cs="Arial"/>
          <w:bCs/>
          <w:sz w:val="22"/>
        </w:rPr>
        <w:t xml:space="preserve">the validity of the </w:t>
      </w:r>
      <w:r>
        <w:rPr>
          <w:rFonts w:ascii="Arial" w:hAnsi="Arial" w:cs="Arial"/>
          <w:bCs/>
          <w:sz w:val="22"/>
        </w:rPr>
        <w:t>relate</w:t>
      </w:r>
      <w:r w:rsidR="00293AF7">
        <w:rPr>
          <w:rFonts w:ascii="Arial" w:hAnsi="Arial" w:cs="Arial"/>
          <w:bCs/>
          <w:sz w:val="22"/>
        </w:rPr>
        <w:t>d</w:t>
      </w:r>
      <w:r>
        <w:rPr>
          <w:rFonts w:ascii="Arial" w:hAnsi="Arial" w:cs="Arial"/>
          <w:bCs/>
          <w:sz w:val="22"/>
        </w:rPr>
        <w:t xml:space="preserve"> </w:t>
      </w:r>
      <w:r w:rsidRPr="004B1075">
        <w:rPr>
          <w:rFonts w:ascii="Arial" w:hAnsi="Arial" w:cs="Arial"/>
          <w:bCs/>
          <w:sz w:val="22"/>
        </w:rPr>
        <w:t>provision. Waivers that are not in writing and not signed by the waiving Party shall be invalid.</w:t>
      </w:r>
    </w:p>
    <w:p w14:paraId="06A10EAD" w14:textId="77777777" w:rsidR="00A964C4" w:rsidRDefault="00A964C4" w:rsidP="004F1DB4">
      <w:pPr>
        <w:jc w:val="both"/>
        <w:rPr>
          <w:rFonts w:ascii="Arial" w:hAnsi="Arial" w:cs="Arial"/>
          <w:sz w:val="22"/>
          <w:szCs w:val="22"/>
        </w:rPr>
      </w:pPr>
    </w:p>
    <w:p w14:paraId="6FA3E28D" w14:textId="77777777" w:rsidR="007F1CB5" w:rsidRPr="007F1CB5" w:rsidRDefault="00D51C12" w:rsidP="00D51C12">
      <w:pPr>
        <w:pStyle w:val="ListParagraph"/>
        <w:numPr>
          <w:ilvl w:val="1"/>
          <w:numId w:val="29"/>
        </w:numPr>
        <w:jc w:val="both"/>
        <w:rPr>
          <w:rFonts w:ascii="Arial" w:hAnsi="Arial" w:cs="Arial"/>
          <w:b/>
          <w:bCs/>
          <w:sz w:val="22"/>
        </w:rPr>
      </w:pPr>
      <w:r w:rsidRPr="007F1CB5">
        <w:rPr>
          <w:rFonts w:ascii="Arial" w:hAnsi="Arial" w:cs="Arial"/>
          <w:b/>
          <w:bCs/>
          <w:sz w:val="22"/>
        </w:rPr>
        <w:t>Governing Law and Dispute Resolution</w:t>
      </w:r>
    </w:p>
    <w:p w14:paraId="7D37411E" w14:textId="77777777" w:rsidR="007F1CB5" w:rsidRPr="007F1CB5" w:rsidRDefault="007F1CB5" w:rsidP="007F1CB5">
      <w:pPr>
        <w:pStyle w:val="ListParagraph"/>
        <w:rPr>
          <w:rFonts w:ascii="Arial" w:hAnsi="Arial" w:cs="Arial"/>
          <w:sz w:val="22"/>
        </w:rPr>
      </w:pPr>
    </w:p>
    <w:p w14:paraId="496EAEDD" w14:textId="5A0BA00A" w:rsidR="00F40C68"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lastRenderedPageBreak/>
        <w:t xml:space="preserve">This Agreement shall be governed and construed in accordance with the laws of </w:t>
      </w:r>
      <w:r w:rsidR="00EF3B55" w:rsidRPr="007F1CB5">
        <w:rPr>
          <w:rFonts w:ascii="Arial" w:hAnsi="Arial" w:cs="Arial"/>
          <w:sz w:val="22"/>
        </w:rPr>
        <w:t>Republic</w:t>
      </w:r>
      <w:r w:rsidR="006B41AF" w:rsidRPr="007F1CB5">
        <w:rPr>
          <w:rFonts w:ascii="Arial" w:hAnsi="Arial" w:cs="Arial"/>
          <w:sz w:val="22"/>
        </w:rPr>
        <w:t xml:space="preserve"> of </w:t>
      </w:r>
      <w:r w:rsidR="00EF3B55" w:rsidRPr="007F1CB5">
        <w:rPr>
          <w:rFonts w:ascii="Arial" w:hAnsi="Arial" w:cs="Arial"/>
          <w:sz w:val="22"/>
        </w:rPr>
        <w:t>Turkey</w:t>
      </w:r>
      <w:r w:rsidR="002414E6" w:rsidRPr="007F1CB5">
        <w:rPr>
          <w:rFonts w:ascii="Arial" w:hAnsi="Arial" w:cs="Arial"/>
          <w:sz w:val="22"/>
        </w:rPr>
        <w:t xml:space="preserve"> without recourse to its</w:t>
      </w:r>
      <w:r w:rsidR="00F1200B" w:rsidRPr="007F1CB5">
        <w:rPr>
          <w:rFonts w:ascii="Arial" w:hAnsi="Arial" w:cs="Arial"/>
          <w:sz w:val="22"/>
        </w:rPr>
        <w:t xml:space="preserve"> or any other</w:t>
      </w:r>
      <w:r w:rsidR="002414E6" w:rsidRPr="007F1CB5">
        <w:rPr>
          <w:rFonts w:ascii="Arial" w:hAnsi="Arial" w:cs="Arial"/>
          <w:sz w:val="22"/>
        </w:rPr>
        <w:t xml:space="preserve"> conflicts or choice of laws rules</w:t>
      </w:r>
      <w:r w:rsidRPr="007F1CB5">
        <w:rPr>
          <w:rFonts w:ascii="Arial" w:hAnsi="Arial" w:cs="Arial"/>
          <w:sz w:val="22"/>
        </w:rPr>
        <w:t xml:space="preserve">. </w:t>
      </w:r>
    </w:p>
    <w:p w14:paraId="363738D7" w14:textId="77777777" w:rsidR="00F40C68" w:rsidRPr="00A05965" w:rsidRDefault="00F40C68" w:rsidP="004F1DB4">
      <w:pPr>
        <w:tabs>
          <w:tab w:val="left" w:pos="709"/>
        </w:tabs>
        <w:ind w:left="709" w:hanging="709"/>
        <w:jc w:val="both"/>
        <w:rPr>
          <w:rFonts w:ascii="Arial" w:hAnsi="Arial" w:cs="Arial"/>
          <w:sz w:val="22"/>
          <w:szCs w:val="22"/>
        </w:rPr>
      </w:pPr>
    </w:p>
    <w:p w14:paraId="7F8C60CD" w14:textId="1A774394" w:rsidR="00F40C68"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t>The Parties shall use their best endeavors to negotiate in good faith and settle amicably and as quickly as possible</w:t>
      </w:r>
      <w:r w:rsidR="00EC70CC" w:rsidRPr="007F1CB5">
        <w:rPr>
          <w:rFonts w:ascii="Arial" w:hAnsi="Arial" w:cs="Arial"/>
          <w:sz w:val="22"/>
        </w:rPr>
        <w:t>, and in any event for a period not longer than thirty</w:t>
      </w:r>
      <w:r w:rsidR="00B74B94" w:rsidRPr="007F1CB5">
        <w:rPr>
          <w:rFonts w:ascii="Arial" w:hAnsi="Arial" w:cs="Arial"/>
          <w:sz w:val="22"/>
        </w:rPr>
        <w:t xml:space="preserve"> (30)</w:t>
      </w:r>
      <w:r w:rsidR="00EC70CC" w:rsidRPr="007F1CB5">
        <w:rPr>
          <w:rFonts w:ascii="Arial" w:hAnsi="Arial" w:cs="Arial"/>
          <w:sz w:val="22"/>
        </w:rPr>
        <w:t xml:space="preserve"> days from the date one Party raised in writing the </w:t>
      </w:r>
      <w:r w:rsidR="00B74B94" w:rsidRPr="007F1CB5">
        <w:rPr>
          <w:rFonts w:ascii="Arial" w:hAnsi="Arial" w:cs="Arial"/>
          <w:sz w:val="22"/>
        </w:rPr>
        <w:t>dispute</w:t>
      </w:r>
      <w:r w:rsidR="00EC70CC" w:rsidRPr="007F1CB5">
        <w:rPr>
          <w:rFonts w:ascii="Arial" w:hAnsi="Arial" w:cs="Arial"/>
          <w:sz w:val="22"/>
        </w:rPr>
        <w:t xml:space="preserve"> to the other Party</w:t>
      </w:r>
      <w:r w:rsidR="00361AAC" w:rsidRPr="007F1CB5">
        <w:rPr>
          <w:rFonts w:ascii="Arial" w:hAnsi="Arial" w:cs="Arial"/>
          <w:sz w:val="22"/>
        </w:rPr>
        <w:t>,</w:t>
      </w:r>
      <w:r w:rsidRPr="007F1CB5">
        <w:rPr>
          <w:rFonts w:ascii="Arial" w:hAnsi="Arial" w:cs="Arial"/>
          <w:sz w:val="22"/>
        </w:rPr>
        <w:t xml:space="preserve"> any dispute or controversy between the Parties, which may arise, related to this Agreement. If </w:t>
      </w:r>
      <w:r w:rsidR="00B129A0" w:rsidRPr="007F1CB5">
        <w:rPr>
          <w:rFonts w:ascii="Arial" w:hAnsi="Arial" w:cs="Arial"/>
          <w:sz w:val="22"/>
        </w:rPr>
        <w:t>such</w:t>
      </w:r>
      <w:r w:rsidRPr="007F1CB5">
        <w:rPr>
          <w:rFonts w:ascii="Arial" w:hAnsi="Arial" w:cs="Arial"/>
          <w:sz w:val="22"/>
        </w:rPr>
        <w:t xml:space="preserve"> dispute or controversy cannot be settled amicably</w:t>
      </w:r>
      <w:r w:rsidR="00B74B94" w:rsidRPr="007F1CB5">
        <w:rPr>
          <w:rFonts w:ascii="Arial" w:hAnsi="Arial" w:cs="Arial"/>
          <w:sz w:val="22"/>
        </w:rPr>
        <w:t xml:space="preserve"> within such period</w:t>
      </w:r>
      <w:r w:rsidRPr="007F1CB5">
        <w:rPr>
          <w:rFonts w:ascii="Arial" w:hAnsi="Arial" w:cs="Arial"/>
          <w:sz w:val="22"/>
        </w:rPr>
        <w:t xml:space="preserve"> </w:t>
      </w:r>
      <w:r w:rsidR="00B129A0" w:rsidRPr="007F1CB5">
        <w:rPr>
          <w:rFonts w:ascii="Arial" w:hAnsi="Arial" w:cs="Arial"/>
          <w:sz w:val="22"/>
        </w:rPr>
        <w:t xml:space="preserve">and </w:t>
      </w:r>
      <w:r w:rsidRPr="007F1CB5">
        <w:rPr>
          <w:rFonts w:ascii="Arial" w:hAnsi="Arial" w:cs="Arial"/>
          <w:sz w:val="22"/>
        </w:rPr>
        <w:t>unless the Parties otherwise agree in writing, it shall be finally settled</w:t>
      </w:r>
      <w:r w:rsidR="00E77709" w:rsidRPr="007F1CB5">
        <w:rPr>
          <w:rFonts w:ascii="Arial" w:hAnsi="Arial" w:cs="Arial"/>
          <w:sz w:val="22"/>
        </w:rPr>
        <w:t xml:space="preserve"> </w:t>
      </w:r>
      <w:r w:rsidR="00D50336" w:rsidRPr="007F1CB5">
        <w:rPr>
          <w:rFonts w:ascii="Arial" w:hAnsi="Arial" w:cs="Arial"/>
          <w:sz w:val="22"/>
        </w:rPr>
        <w:t>via arbitration at Istanbul Arbitration Centre of Turkey in accordance with its arbitration rules (“</w:t>
      </w:r>
      <w:r w:rsidR="00D50336" w:rsidRPr="007F1CB5">
        <w:rPr>
          <w:rFonts w:ascii="Arial" w:hAnsi="Arial" w:cs="Arial"/>
          <w:b/>
          <w:bCs/>
          <w:sz w:val="22"/>
        </w:rPr>
        <w:t>Rules</w:t>
      </w:r>
      <w:r w:rsidR="00D50336" w:rsidRPr="007F1CB5">
        <w:rPr>
          <w:rFonts w:ascii="Arial" w:hAnsi="Arial" w:cs="Arial"/>
          <w:sz w:val="22"/>
        </w:rPr>
        <w:t>”)</w:t>
      </w:r>
      <w:r w:rsidRPr="007F1CB5">
        <w:rPr>
          <w:rFonts w:ascii="Arial" w:hAnsi="Arial" w:cs="Arial"/>
          <w:sz w:val="22"/>
        </w:rPr>
        <w:t>.</w:t>
      </w:r>
    </w:p>
    <w:p w14:paraId="476A8A5D" w14:textId="77777777" w:rsidR="00F40C68" w:rsidRPr="007F1CB5" w:rsidRDefault="00F40C68" w:rsidP="007F1CB5">
      <w:pPr>
        <w:pStyle w:val="ListParagraph"/>
        <w:jc w:val="both"/>
        <w:rPr>
          <w:rFonts w:ascii="Arial" w:hAnsi="Arial" w:cs="Arial"/>
          <w:sz w:val="22"/>
        </w:rPr>
      </w:pPr>
      <w:r w:rsidRPr="007F1CB5">
        <w:rPr>
          <w:rFonts w:ascii="Arial" w:hAnsi="Arial" w:cs="Arial"/>
          <w:sz w:val="22"/>
        </w:rPr>
        <w:t xml:space="preserve"> </w:t>
      </w:r>
    </w:p>
    <w:p w14:paraId="5D4AEF38" w14:textId="4D8581E4" w:rsidR="00F40C68"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t xml:space="preserve">The arbitration tribunal shall </w:t>
      </w:r>
      <w:r w:rsidR="00260C45" w:rsidRPr="007F1CB5">
        <w:rPr>
          <w:rFonts w:ascii="Arial" w:hAnsi="Arial" w:cs="Arial"/>
          <w:sz w:val="22"/>
        </w:rPr>
        <w:t xml:space="preserve">be comprised </w:t>
      </w:r>
      <w:r w:rsidRPr="007F1CB5">
        <w:rPr>
          <w:rFonts w:ascii="Arial" w:hAnsi="Arial" w:cs="Arial"/>
          <w:sz w:val="22"/>
        </w:rPr>
        <w:t xml:space="preserve">of </w:t>
      </w:r>
      <w:r w:rsidR="00260C45" w:rsidRPr="007F1CB5">
        <w:rPr>
          <w:rFonts w:ascii="Arial" w:hAnsi="Arial" w:cs="Arial"/>
          <w:sz w:val="22"/>
        </w:rPr>
        <w:t xml:space="preserve">a sole </w:t>
      </w:r>
      <w:r w:rsidRPr="007F1CB5">
        <w:rPr>
          <w:rFonts w:ascii="Arial" w:hAnsi="Arial" w:cs="Arial"/>
          <w:sz w:val="22"/>
        </w:rPr>
        <w:t xml:space="preserve">arbitrator, which shall be appointed </w:t>
      </w:r>
      <w:r w:rsidR="00B129A0" w:rsidRPr="007F1CB5">
        <w:rPr>
          <w:rFonts w:ascii="Arial" w:hAnsi="Arial" w:cs="Arial"/>
          <w:sz w:val="22"/>
        </w:rPr>
        <w:t xml:space="preserve">in accordance with the </w:t>
      </w:r>
      <w:r w:rsidR="00D50336" w:rsidRPr="007F1CB5">
        <w:rPr>
          <w:rFonts w:ascii="Arial" w:hAnsi="Arial" w:cs="Arial"/>
          <w:sz w:val="22"/>
        </w:rPr>
        <w:t>R</w:t>
      </w:r>
      <w:r w:rsidR="00B129A0" w:rsidRPr="007F1CB5">
        <w:rPr>
          <w:rFonts w:ascii="Arial" w:hAnsi="Arial" w:cs="Arial"/>
          <w:sz w:val="22"/>
        </w:rPr>
        <w:t xml:space="preserve">ules. </w:t>
      </w:r>
    </w:p>
    <w:p w14:paraId="1EC82497" w14:textId="77777777" w:rsidR="00F40C68" w:rsidRPr="007F1CB5" w:rsidRDefault="00F40C68" w:rsidP="007F1CB5">
      <w:pPr>
        <w:pStyle w:val="ListParagraph"/>
        <w:jc w:val="both"/>
        <w:rPr>
          <w:rFonts w:ascii="Arial" w:hAnsi="Arial" w:cs="Arial"/>
          <w:sz w:val="22"/>
        </w:rPr>
      </w:pPr>
    </w:p>
    <w:p w14:paraId="7F30883F" w14:textId="0984D0A5" w:rsidR="00F40C68" w:rsidRPr="007F1CB5" w:rsidRDefault="00EF3B55" w:rsidP="007F1CB5">
      <w:pPr>
        <w:pStyle w:val="ListParagraph"/>
        <w:numPr>
          <w:ilvl w:val="2"/>
          <w:numId w:val="29"/>
        </w:numPr>
        <w:jc w:val="both"/>
        <w:rPr>
          <w:rFonts w:ascii="Arial" w:hAnsi="Arial" w:cs="Arial"/>
          <w:sz w:val="22"/>
        </w:rPr>
      </w:pPr>
      <w:r w:rsidRPr="007F1CB5">
        <w:rPr>
          <w:rFonts w:ascii="Arial" w:hAnsi="Arial" w:cs="Arial"/>
          <w:sz w:val="22"/>
        </w:rPr>
        <w:t>The arbitration shall take place in Istanbul, Turkey</w:t>
      </w:r>
      <w:r w:rsidR="00FB45D1" w:rsidRPr="007F1CB5">
        <w:rPr>
          <w:rFonts w:ascii="Arial" w:hAnsi="Arial" w:cs="Arial"/>
          <w:sz w:val="22"/>
        </w:rPr>
        <w:t>.</w:t>
      </w:r>
      <w:r w:rsidR="00F40C68" w:rsidRPr="007F1CB5">
        <w:rPr>
          <w:rFonts w:ascii="Arial" w:hAnsi="Arial" w:cs="Arial"/>
          <w:sz w:val="22"/>
        </w:rPr>
        <w:t xml:space="preserve"> The arbitration proceedings shall be conducted</w:t>
      </w:r>
      <w:r w:rsidR="00260C45" w:rsidRPr="007F1CB5">
        <w:rPr>
          <w:rFonts w:ascii="Arial" w:hAnsi="Arial" w:cs="Arial"/>
          <w:sz w:val="22"/>
        </w:rPr>
        <w:t xml:space="preserve"> in English</w:t>
      </w:r>
      <w:r w:rsidR="00F40C68" w:rsidRPr="007F1CB5">
        <w:rPr>
          <w:rFonts w:ascii="Arial" w:hAnsi="Arial" w:cs="Arial"/>
          <w:sz w:val="22"/>
        </w:rPr>
        <w:t xml:space="preserve"> and the arbitration award shall be written in English</w:t>
      </w:r>
      <w:r w:rsidR="00FB45D1" w:rsidRPr="007F1CB5">
        <w:rPr>
          <w:rFonts w:ascii="Arial" w:hAnsi="Arial" w:cs="Arial"/>
          <w:sz w:val="22"/>
        </w:rPr>
        <w:t>.</w:t>
      </w:r>
      <w:r w:rsidR="00F40C68" w:rsidRPr="007F1CB5">
        <w:rPr>
          <w:rFonts w:ascii="Arial" w:hAnsi="Arial" w:cs="Arial"/>
          <w:sz w:val="22"/>
        </w:rPr>
        <w:t xml:space="preserve">  </w:t>
      </w:r>
    </w:p>
    <w:p w14:paraId="03E7DF76" w14:textId="77777777" w:rsidR="00F40C68" w:rsidRPr="007F1CB5" w:rsidRDefault="00F40C68" w:rsidP="007F1CB5">
      <w:pPr>
        <w:pStyle w:val="ListParagraph"/>
        <w:jc w:val="both"/>
        <w:rPr>
          <w:rFonts w:ascii="Arial" w:hAnsi="Arial" w:cs="Arial"/>
          <w:sz w:val="22"/>
        </w:rPr>
      </w:pPr>
    </w:p>
    <w:p w14:paraId="71746E08" w14:textId="70BF4E22" w:rsidR="00EB5107" w:rsidRPr="007F1CB5" w:rsidRDefault="00EB5107" w:rsidP="007F1CB5">
      <w:pPr>
        <w:pStyle w:val="ListParagraph"/>
        <w:numPr>
          <w:ilvl w:val="2"/>
          <w:numId w:val="29"/>
        </w:numPr>
        <w:jc w:val="both"/>
        <w:rPr>
          <w:rFonts w:ascii="Arial" w:hAnsi="Arial" w:cs="Arial"/>
          <w:sz w:val="22"/>
        </w:rPr>
      </w:pPr>
      <w:r w:rsidRPr="007F1CB5">
        <w:rPr>
          <w:rFonts w:ascii="Arial" w:hAnsi="Arial" w:cs="Arial"/>
          <w:sz w:val="22"/>
        </w:rPr>
        <w:t>The arbitration award shall be final and binding on both Parties</w:t>
      </w:r>
      <w:r w:rsidR="00D52E36" w:rsidRPr="007F1CB5">
        <w:rPr>
          <w:rFonts w:ascii="Arial" w:hAnsi="Arial" w:cs="Arial"/>
          <w:sz w:val="22"/>
        </w:rPr>
        <w:t xml:space="preserve"> and the Parties waive all rights to challenge the award to the extent that such waiver can validly be made</w:t>
      </w:r>
      <w:r w:rsidRPr="007F1CB5">
        <w:rPr>
          <w:rFonts w:ascii="Arial" w:hAnsi="Arial" w:cs="Arial"/>
          <w:sz w:val="22"/>
        </w:rPr>
        <w:t xml:space="preserve">. </w:t>
      </w:r>
    </w:p>
    <w:p w14:paraId="1AAE23A4" w14:textId="77777777" w:rsidR="00EB5107" w:rsidRPr="007F1CB5" w:rsidRDefault="00EB5107" w:rsidP="007F1CB5">
      <w:pPr>
        <w:pStyle w:val="ListParagraph"/>
        <w:ind w:left="1430"/>
        <w:jc w:val="both"/>
        <w:rPr>
          <w:rFonts w:ascii="Arial" w:hAnsi="Arial" w:cs="Arial"/>
          <w:sz w:val="22"/>
        </w:rPr>
      </w:pPr>
    </w:p>
    <w:p w14:paraId="259A1270" w14:textId="3C06E6D6" w:rsidR="00EB5107"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t>The arbitration award shall deal with the question of costs of arbitration</w:t>
      </w:r>
      <w:r w:rsidR="00454191" w:rsidRPr="007F1CB5">
        <w:rPr>
          <w:rFonts w:ascii="Arial" w:hAnsi="Arial" w:cs="Arial"/>
          <w:sz w:val="22"/>
        </w:rPr>
        <w:t>, attorney’s fees</w:t>
      </w:r>
      <w:r w:rsidRPr="007F1CB5">
        <w:rPr>
          <w:rFonts w:ascii="Arial" w:hAnsi="Arial" w:cs="Arial"/>
          <w:sz w:val="22"/>
        </w:rPr>
        <w:t xml:space="preserve"> and all matters related thereto. The arbitrators shall not award punitive damages. Any monetary award shall be denominated in Euros, shall only be satisfied to the extent that such award is received by the prevailing Party in its country of incorporation, and shall stipulate a rate of interest, deemed appropriate by the arbitrator, which shall run from the date of breach until the date when the award is fully satisfied. </w:t>
      </w:r>
    </w:p>
    <w:p w14:paraId="22C20D95" w14:textId="77777777" w:rsidR="00EB5107" w:rsidRPr="007F1CB5" w:rsidRDefault="00EB5107" w:rsidP="007F1CB5">
      <w:pPr>
        <w:pStyle w:val="ListParagraph"/>
        <w:ind w:left="1430"/>
        <w:jc w:val="both"/>
        <w:rPr>
          <w:rFonts w:ascii="Arial" w:hAnsi="Arial" w:cs="Arial"/>
          <w:sz w:val="22"/>
        </w:rPr>
      </w:pPr>
    </w:p>
    <w:p w14:paraId="098FDE21" w14:textId="77777777" w:rsidR="00F40C68" w:rsidRPr="007F1CB5" w:rsidRDefault="00F40C68" w:rsidP="007F1CB5">
      <w:pPr>
        <w:pStyle w:val="ListParagraph"/>
        <w:numPr>
          <w:ilvl w:val="2"/>
          <w:numId w:val="29"/>
        </w:numPr>
        <w:jc w:val="both"/>
        <w:rPr>
          <w:rFonts w:ascii="Arial" w:hAnsi="Arial" w:cs="Arial"/>
          <w:sz w:val="22"/>
        </w:rPr>
      </w:pPr>
      <w:r w:rsidRPr="007F1CB5">
        <w:rPr>
          <w:rFonts w:ascii="Arial" w:hAnsi="Arial" w:cs="Arial"/>
          <w:sz w:val="22"/>
        </w:rPr>
        <w:t>The arbitration award shall be promptly satisfied by the Party against whom it is granted, free of any withholding tax, deduction or offset. Any cost, fee, or withholding tax incident to enforcing the award shall, to the maximum extent permitted by law, be charged against whom the award is rendered. Judgment upon the award rendered may be entered in any court having jurisdiction, or application may be made to such court for the judicial recognition of the award or an order of enforcement thereof, as the case may be.</w:t>
      </w:r>
    </w:p>
    <w:p w14:paraId="6F495906" w14:textId="77777777" w:rsidR="00DD20F5" w:rsidRPr="007F1CB5" w:rsidRDefault="00DD20F5" w:rsidP="007F1CB5">
      <w:pPr>
        <w:pStyle w:val="ListParagraph"/>
        <w:ind w:left="1430"/>
        <w:jc w:val="both"/>
        <w:rPr>
          <w:rFonts w:ascii="Arial" w:hAnsi="Arial" w:cs="Arial"/>
          <w:sz w:val="22"/>
        </w:rPr>
      </w:pPr>
    </w:p>
    <w:p w14:paraId="6BE92E7E" w14:textId="1E15489D" w:rsidR="00DD20F5" w:rsidRPr="007F1CB5" w:rsidRDefault="00DD20F5" w:rsidP="007F1CB5">
      <w:pPr>
        <w:pStyle w:val="ListParagraph"/>
        <w:numPr>
          <w:ilvl w:val="2"/>
          <w:numId w:val="29"/>
        </w:numPr>
        <w:jc w:val="both"/>
        <w:rPr>
          <w:rFonts w:ascii="Arial" w:hAnsi="Arial" w:cs="Arial"/>
          <w:sz w:val="22"/>
        </w:rPr>
      </w:pPr>
      <w:r w:rsidRPr="007F1CB5">
        <w:rPr>
          <w:rFonts w:ascii="Arial" w:hAnsi="Arial" w:cs="Arial"/>
          <w:sz w:val="22"/>
        </w:rPr>
        <w:t xml:space="preserve">Each Party acknowledges that violations of the provisions of this Agreement may cause irreparable harm to the other Party not adequately compensable by monetary damages. Each Party agrees that, in the event of breach or threatened breach of this Agreement, the non-breaching party may seek injunctive relief from a court of law in any jurisdiction, without prejudice to any other remedy available to it under </w:t>
      </w:r>
      <w:r w:rsidR="00E77709" w:rsidRPr="007F1CB5">
        <w:rPr>
          <w:rFonts w:ascii="Arial" w:hAnsi="Arial" w:cs="Arial"/>
          <w:sz w:val="22"/>
        </w:rPr>
        <w:t>Turkish</w:t>
      </w:r>
      <w:r w:rsidRPr="007F1CB5">
        <w:rPr>
          <w:rFonts w:ascii="Arial" w:hAnsi="Arial" w:cs="Arial"/>
          <w:sz w:val="22"/>
        </w:rPr>
        <w:t xml:space="preserve"> law or any other applicable law, pending the outcome of an arbitration proceeding. </w:t>
      </w:r>
    </w:p>
    <w:p w14:paraId="166DA93B" w14:textId="77777777" w:rsidR="00AE5E72" w:rsidRPr="007F1CB5" w:rsidRDefault="00AE5E72" w:rsidP="007F1CB5">
      <w:pPr>
        <w:pStyle w:val="ListParagraph"/>
        <w:ind w:left="1430"/>
        <w:jc w:val="both"/>
        <w:rPr>
          <w:rFonts w:ascii="Arial" w:hAnsi="Arial" w:cs="Arial"/>
          <w:sz w:val="22"/>
        </w:rPr>
      </w:pPr>
    </w:p>
    <w:p w14:paraId="4825C4BA" w14:textId="6FD263C6" w:rsidR="00041F32" w:rsidRPr="00A05965" w:rsidRDefault="00041F32" w:rsidP="007F1CB5">
      <w:pPr>
        <w:pStyle w:val="ListParagraph"/>
        <w:numPr>
          <w:ilvl w:val="2"/>
          <w:numId w:val="29"/>
        </w:numPr>
        <w:jc w:val="both"/>
        <w:rPr>
          <w:rFonts w:ascii="Arial" w:hAnsi="Arial" w:cs="Arial"/>
          <w:sz w:val="22"/>
          <w:szCs w:val="22"/>
        </w:rPr>
      </w:pPr>
      <w:r w:rsidRPr="007F1CB5">
        <w:rPr>
          <w:rFonts w:ascii="Arial" w:hAnsi="Arial" w:cs="Arial"/>
          <w:sz w:val="22"/>
        </w:rPr>
        <w:t xml:space="preserve">For the avoidance of doubt, the Parties agree that the term Confidential Information shall include all information, documents and awards related to or in the dispute resolution and arbitration procedures, together with all materials created for such purpose and all other documents produced in such proceedings not otherwise in the public domain, save and to the extent that disclosure may be required by legal duty, to protect or pursue a legal right, or </w:t>
      </w:r>
      <w:r w:rsidRPr="007F1CB5">
        <w:rPr>
          <w:rFonts w:ascii="Arial" w:hAnsi="Arial" w:cs="Arial"/>
          <w:sz w:val="22"/>
        </w:rPr>
        <w:lastRenderedPageBreak/>
        <w:t>to enforce or challenge</w:t>
      </w:r>
      <w:r w:rsidRPr="00A05965">
        <w:rPr>
          <w:rFonts w:ascii="Arial" w:hAnsi="Arial" w:cs="Arial"/>
          <w:sz w:val="22"/>
          <w:szCs w:val="22"/>
        </w:rPr>
        <w:t xml:space="preserve"> an award in legal proceedings before a state court or other legal authority.  </w:t>
      </w:r>
    </w:p>
    <w:p w14:paraId="6BF8F619" w14:textId="77777777" w:rsidR="00041F32" w:rsidRPr="00A05965" w:rsidRDefault="00041F32" w:rsidP="004F1DB4">
      <w:pPr>
        <w:tabs>
          <w:tab w:val="left" w:pos="709"/>
        </w:tabs>
        <w:ind w:left="709" w:hanging="709"/>
        <w:jc w:val="both"/>
        <w:rPr>
          <w:rFonts w:ascii="Arial" w:hAnsi="Arial" w:cs="Arial"/>
          <w:sz w:val="22"/>
          <w:szCs w:val="22"/>
          <w:u w:val="single"/>
        </w:rPr>
      </w:pPr>
    </w:p>
    <w:p w14:paraId="392DFE8E" w14:textId="154FB815" w:rsidR="001C7B9E" w:rsidRDefault="001C7B9E" w:rsidP="004F1DB4">
      <w:pPr>
        <w:tabs>
          <w:tab w:val="left" w:pos="709"/>
        </w:tabs>
        <w:ind w:left="709" w:hanging="709"/>
        <w:jc w:val="both"/>
        <w:rPr>
          <w:rFonts w:ascii="Arial" w:hAnsi="Arial" w:cs="Arial"/>
          <w:sz w:val="22"/>
          <w:szCs w:val="22"/>
        </w:rPr>
      </w:pPr>
    </w:p>
    <w:p w14:paraId="1CBDD7E0" w14:textId="548F74BE" w:rsidR="00B67F62" w:rsidRPr="00353506" w:rsidRDefault="00B67F62" w:rsidP="00946E55">
      <w:pPr>
        <w:jc w:val="both"/>
        <w:rPr>
          <w:rFonts w:ascii="Arial" w:hAnsi="Arial" w:cs="Arial"/>
          <w:color w:val="000000"/>
          <w:sz w:val="22"/>
          <w:szCs w:val="22"/>
          <w:shd w:val="clear" w:color="auto" w:fill="FFFF00"/>
        </w:rPr>
      </w:pPr>
      <w:r w:rsidRPr="00353506">
        <w:rPr>
          <w:rFonts w:ascii="Arial" w:hAnsi="Arial" w:cs="Arial"/>
          <w:b/>
          <w:color w:val="000000"/>
          <w:sz w:val="22"/>
          <w:szCs w:val="22"/>
        </w:rPr>
        <w:t>IN WITNESS WHEREOF</w:t>
      </w:r>
      <w:r w:rsidRPr="00353506">
        <w:rPr>
          <w:rFonts w:ascii="Arial" w:hAnsi="Arial" w:cs="Arial"/>
          <w:color w:val="000000"/>
          <w:sz w:val="22"/>
          <w:szCs w:val="22"/>
        </w:rPr>
        <w:t xml:space="preserve">, </w:t>
      </w:r>
      <w:r w:rsidR="00946E55" w:rsidRPr="00182980">
        <w:rPr>
          <w:rFonts w:ascii="Arial" w:hAnsi="Arial" w:cs="Arial"/>
          <w:bCs/>
          <w:sz w:val="22"/>
        </w:rPr>
        <w:t xml:space="preserve">The </w:t>
      </w:r>
      <w:r w:rsidR="00946E55" w:rsidRPr="00182980">
        <w:rPr>
          <w:rFonts w:ascii="Arial" w:hAnsi="Arial" w:cs="Arial"/>
          <w:sz w:val="22"/>
        </w:rPr>
        <w:t xml:space="preserve">Agreement </w:t>
      </w:r>
      <w:r w:rsidR="00946E55" w:rsidRPr="00182980">
        <w:rPr>
          <w:rFonts w:ascii="Arial" w:hAnsi="Arial" w:cs="Arial"/>
          <w:bCs/>
          <w:sz w:val="22"/>
        </w:rPr>
        <w:t>has been prepared and signed in two (2) copies on [</w:t>
      </w:r>
      <w:r w:rsidR="00946E55" w:rsidRPr="00182980">
        <w:rPr>
          <w:rFonts w:ascii="Arial" w:hAnsi="Arial" w:cs="Arial"/>
          <w:bCs/>
          <w:sz w:val="22"/>
          <w:highlight w:val="yellow"/>
        </w:rPr>
        <w:t>date</w:t>
      </w:r>
      <w:r w:rsidR="00946E55" w:rsidRPr="00182980">
        <w:rPr>
          <w:rFonts w:ascii="Arial" w:hAnsi="Arial" w:cs="Arial"/>
          <w:bCs/>
          <w:sz w:val="22"/>
        </w:rPr>
        <w:t xml:space="preserve">] by the authorized representatives of the Parties. </w:t>
      </w:r>
    </w:p>
    <w:p w14:paraId="3A0F73EF" w14:textId="77777777" w:rsidR="00B67F62" w:rsidRPr="00353506" w:rsidRDefault="00B67F62" w:rsidP="00B67F62">
      <w:pPr>
        <w:pStyle w:val="BodyText2"/>
        <w:widowControl w:val="0"/>
        <w:rPr>
          <w:rFonts w:ascii="Arial" w:hAnsi="Arial" w:cs="Arial"/>
          <w:color w:val="000000"/>
          <w:szCs w:val="22"/>
        </w:rPr>
      </w:pPr>
    </w:p>
    <w:tbl>
      <w:tblPr>
        <w:tblW w:w="9072" w:type="dxa"/>
        <w:tblLayout w:type="fixed"/>
        <w:tblLook w:val="0000" w:firstRow="0" w:lastRow="0" w:firstColumn="0" w:lastColumn="0" w:noHBand="0" w:noVBand="0"/>
      </w:tblPr>
      <w:tblGrid>
        <w:gridCol w:w="2268"/>
        <w:gridCol w:w="284"/>
        <w:gridCol w:w="2268"/>
        <w:gridCol w:w="283"/>
        <w:gridCol w:w="426"/>
        <w:gridCol w:w="2835"/>
        <w:gridCol w:w="708"/>
      </w:tblGrid>
      <w:tr w:rsidR="00B95731" w:rsidRPr="00B95731" w14:paraId="40612E83" w14:textId="77777777" w:rsidTr="009B5482">
        <w:trPr>
          <w:trHeight w:val="571"/>
        </w:trPr>
        <w:tc>
          <w:tcPr>
            <w:tcW w:w="4820" w:type="dxa"/>
            <w:gridSpan w:val="3"/>
          </w:tcPr>
          <w:p w14:paraId="7DDF5D34" w14:textId="77777777" w:rsidR="00B67F62" w:rsidRPr="00B95731" w:rsidRDefault="00B67F62" w:rsidP="009B5482">
            <w:pPr>
              <w:pStyle w:val="BodyText2"/>
              <w:widowControl w:val="0"/>
              <w:snapToGrid w:val="0"/>
              <w:jc w:val="center"/>
              <w:rPr>
                <w:rFonts w:ascii="Arial" w:hAnsi="Arial" w:cs="Arial"/>
                <w:b w:val="0"/>
                <w:bCs w:val="0"/>
                <w:i w:val="0"/>
                <w:iCs w:val="0"/>
                <w:color w:val="000000" w:themeColor="text1"/>
                <w:szCs w:val="22"/>
              </w:rPr>
            </w:pPr>
            <w:r w:rsidRPr="00B95731">
              <w:rPr>
                <w:rFonts w:ascii="Arial" w:hAnsi="Arial" w:cs="Arial"/>
                <w:i w:val="0"/>
                <w:iCs w:val="0"/>
                <w:color w:val="000000" w:themeColor="text1"/>
                <w:szCs w:val="22"/>
              </w:rPr>
              <w:t>Ford Otosan</w:t>
            </w:r>
          </w:p>
          <w:p w14:paraId="7D079BBB" w14:textId="77777777" w:rsidR="00B67F62" w:rsidRPr="00B95731" w:rsidRDefault="00B67F62" w:rsidP="009B5482">
            <w:pPr>
              <w:pStyle w:val="BodyText2"/>
              <w:widowControl w:val="0"/>
              <w:jc w:val="center"/>
              <w:rPr>
                <w:rFonts w:ascii="Arial" w:hAnsi="Arial" w:cs="Arial"/>
                <w:b w:val="0"/>
                <w:color w:val="000000" w:themeColor="text1"/>
                <w:szCs w:val="22"/>
              </w:rPr>
            </w:pPr>
            <w:r w:rsidRPr="00B95731">
              <w:rPr>
                <w:rFonts w:ascii="Arial" w:hAnsi="Arial" w:cs="Arial"/>
                <w:i w:val="0"/>
                <w:iCs w:val="0"/>
                <w:color w:val="000000" w:themeColor="text1"/>
                <w:szCs w:val="22"/>
              </w:rPr>
              <w:t>FORD OTOMOTIV SANAYI A.Ş.</w:t>
            </w:r>
          </w:p>
        </w:tc>
        <w:tc>
          <w:tcPr>
            <w:tcW w:w="283" w:type="dxa"/>
          </w:tcPr>
          <w:p w14:paraId="27EE6147" w14:textId="77777777" w:rsidR="00B67F62" w:rsidRPr="00B95731" w:rsidRDefault="00B67F62" w:rsidP="009B5482">
            <w:pPr>
              <w:pStyle w:val="BodyText2"/>
              <w:widowControl w:val="0"/>
              <w:snapToGrid w:val="0"/>
              <w:jc w:val="center"/>
              <w:rPr>
                <w:rFonts w:ascii="Arial" w:hAnsi="Arial" w:cs="Arial"/>
                <w:b w:val="0"/>
                <w:bCs w:val="0"/>
                <w:color w:val="000000" w:themeColor="text1"/>
                <w:szCs w:val="22"/>
              </w:rPr>
            </w:pPr>
          </w:p>
        </w:tc>
        <w:tc>
          <w:tcPr>
            <w:tcW w:w="3969" w:type="dxa"/>
            <w:gridSpan w:val="3"/>
          </w:tcPr>
          <w:p w14:paraId="7F169C82" w14:textId="34FA39EB" w:rsidR="00B67F62" w:rsidRPr="00B95731" w:rsidRDefault="00B67F62" w:rsidP="009B5482">
            <w:pPr>
              <w:pStyle w:val="BodyText2"/>
              <w:widowControl w:val="0"/>
              <w:snapToGrid w:val="0"/>
              <w:jc w:val="center"/>
              <w:rPr>
                <w:rFonts w:ascii="Arial" w:hAnsi="Arial" w:cs="Arial"/>
                <w:b w:val="0"/>
                <w:bCs w:val="0"/>
                <w:i w:val="0"/>
                <w:iCs w:val="0"/>
                <w:color w:val="000000" w:themeColor="text1"/>
                <w:szCs w:val="22"/>
              </w:rPr>
            </w:pPr>
            <w:r w:rsidRPr="00B95731">
              <w:rPr>
                <w:rFonts w:ascii="Arial" w:hAnsi="Arial" w:cs="Arial"/>
                <w:i w:val="0"/>
                <w:iCs w:val="0"/>
                <w:color w:val="000000" w:themeColor="text1"/>
                <w:szCs w:val="22"/>
              </w:rPr>
              <w:t>Company</w:t>
            </w:r>
          </w:p>
          <w:p w14:paraId="217F1E84" w14:textId="77777777" w:rsidR="00B67F62" w:rsidRPr="00B95731" w:rsidRDefault="00B67F62" w:rsidP="009B5482">
            <w:pPr>
              <w:tabs>
                <w:tab w:val="left" w:pos="709"/>
              </w:tabs>
              <w:jc w:val="center"/>
              <w:rPr>
                <w:rFonts w:ascii="Arial" w:hAnsi="Arial" w:cs="Arial"/>
                <w:b/>
                <w:color w:val="000000" w:themeColor="text1"/>
                <w:sz w:val="22"/>
                <w:szCs w:val="22"/>
              </w:rPr>
            </w:pPr>
            <w:r w:rsidRPr="00B95731">
              <w:rPr>
                <w:rFonts w:ascii="Arial" w:hAnsi="Arial" w:cs="Arial"/>
                <w:b/>
                <w:color w:val="000000" w:themeColor="text1"/>
                <w:sz w:val="22"/>
                <w:szCs w:val="22"/>
                <w:highlight w:val="yellow"/>
              </w:rPr>
              <w:t>[Trade Name]</w:t>
            </w:r>
          </w:p>
        </w:tc>
      </w:tr>
      <w:tr w:rsidR="00B67F62" w:rsidRPr="00353506" w14:paraId="544323F9" w14:textId="77777777" w:rsidTr="009B5482">
        <w:tc>
          <w:tcPr>
            <w:tcW w:w="4820" w:type="dxa"/>
            <w:gridSpan w:val="3"/>
            <w:shd w:val="clear" w:color="auto" w:fill="auto"/>
          </w:tcPr>
          <w:p w14:paraId="511D7F40" w14:textId="77777777" w:rsidR="00B67F62" w:rsidRPr="00353506" w:rsidRDefault="00B67F62" w:rsidP="009B5482">
            <w:pPr>
              <w:pStyle w:val="BodyText2"/>
              <w:widowControl w:val="0"/>
              <w:snapToGrid w:val="0"/>
              <w:rPr>
                <w:rFonts w:ascii="Arial" w:hAnsi="Arial" w:cs="Arial"/>
                <w:szCs w:val="22"/>
              </w:rPr>
            </w:pPr>
          </w:p>
        </w:tc>
        <w:tc>
          <w:tcPr>
            <w:tcW w:w="283" w:type="dxa"/>
          </w:tcPr>
          <w:p w14:paraId="73A7A89E" w14:textId="77777777" w:rsidR="00B67F62" w:rsidRPr="00353506" w:rsidRDefault="00B67F62" w:rsidP="009B5482">
            <w:pPr>
              <w:pStyle w:val="BodyText2"/>
              <w:widowControl w:val="0"/>
              <w:snapToGrid w:val="0"/>
              <w:rPr>
                <w:rFonts w:ascii="Arial" w:hAnsi="Arial" w:cs="Arial"/>
                <w:szCs w:val="22"/>
              </w:rPr>
            </w:pPr>
          </w:p>
        </w:tc>
        <w:tc>
          <w:tcPr>
            <w:tcW w:w="3969" w:type="dxa"/>
            <w:gridSpan w:val="3"/>
            <w:shd w:val="clear" w:color="auto" w:fill="auto"/>
          </w:tcPr>
          <w:p w14:paraId="01FCA499" w14:textId="77777777" w:rsidR="00B67F62" w:rsidRPr="00353506" w:rsidRDefault="00B67F62" w:rsidP="009B5482">
            <w:pPr>
              <w:pStyle w:val="BodyText2"/>
              <w:widowControl w:val="0"/>
              <w:snapToGrid w:val="0"/>
              <w:rPr>
                <w:rFonts w:ascii="Arial" w:hAnsi="Arial" w:cs="Arial"/>
                <w:szCs w:val="22"/>
              </w:rPr>
            </w:pPr>
          </w:p>
        </w:tc>
      </w:tr>
      <w:tr w:rsidR="00B67F62" w:rsidRPr="00353506" w14:paraId="4FF21F56" w14:textId="77777777" w:rsidTr="009B5482">
        <w:tc>
          <w:tcPr>
            <w:tcW w:w="4820" w:type="dxa"/>
            <w:gridSpan w:val="3"/>
            <w:shd w:val="clear" w:color="auto" w:fill="auto"/>
          </w:tcPr>
          <w:p w14:paraId="2EC7EF9C" w14:textId="77777777" w:rsidR="00B67F62" w:rsidRPr="00353506" w:rsidRDefault="00B67F62" w:rsidP="009B5482">
            <w:pPr>
              <w:pStyle w:val="BodyText2"/>
              <w:widowControl w:val="0"/>
              <w:snapToGrid w:val="0"/>
              <w:rPr>
                <w:rFonts w:ascii="Arial" w:hAnsi="Arial" w:cs="Arial"/>
                <w:szCs w:val="22"/>
              </w:rPr>
            </w:pPr>
          </w:p>
          <w:p w14:paraId="47401095" w14:textId="77777777" w:rsidR="00B67F62" w:rsidRPr="00353506" w:rsidRDefault="00B67F62" w:rsidP="009B5482">
            <w:pPr>
              <w:pStyle w:val="BodyText2"/>
              <w:widowControl w:val="0"/>
              <w:snapToGrid w:val="0"/>
              <w:rPr>
                <w:rFonts w:ascii="Arial" w:hAnsi="Arial" w:cs="Arial"/>
                <w:szCs w:val="22"/>
              </w:rPr>
            </w:pPr>
          </w:p>
          <w:p w14:paraId="7FC906F5" w14:textId="77777777" w:rsidR="00B67F62" w:rsidRPr="00353506" w:rsidRDefault="00B67F62" w:rsidP="009B5482">
            <w:pPr>
              <w:pStyle w:val="BodyText2"/>
              <w:widowControl w:val="0"/>
              <w:snapToGrid w:val="0"/>
              <w:rPr>
                <w:rFonts w:ascii="Arial" w:hAnsi="Arial" w:cs="Arial"/>
                <w:szCs w:val="22"/>
              </w:rPr>
            </w:pPr>
          </w:p>
          <w:p w14:paraId="448C363A" w14:textId="77777777" w:rsidR="00B67F62" w:rsidRPr="00353506" w:rsidRDefault="00B67F62" w:rsidP="009B5482">
            <w:pPr>
              <w:pStyle w:val="BodyText2"/>
              <w:widowControl w:val="0"/>
              <w:snapToGrid w:val="0"/>
              <w:rPr>
                <w:rFonts w:ascii="Arial" w:hAnsi="Arial" w:cs="Arial"/>
                <w:szCs w:val="22"/>
              </w:rPr>
            </w:pPr>
          </w:p>
        </w:tc>
        <w:tc>
          <w:tcPr>
            <w:tcW w:w="283" w:type="dxa"/>
          </w:tcPr>
          <w:p w14:paraId="520930C7" w14:textId="77777777" w:rsidR="00B67F62" w:rsidRPr="00353506" w:rsidRDefault="00B67F62" w:rsidP="009B5482">
            <w:pPr>
              <w:pStyle w:val="BodyText2"/>
              <w:widowControl w:val="0"/>
              <w:snapToGrid w:val="0"/>
              <w:rPr>
                <w:rFonts w:ascii="Arial" w:hAnsi="Arial" w:cs="Arial"/>
                <w:szCs w:val="22"/>
              </w:rPr>
            </w:pPr>
          </w:p>
        </w:tc>
        <w:tc>
          <w:tcPr>
            <w:tcW w:w="3969" w:type="dxa"/>
            <w:gridSpan w:val="3"/>
            <w:shd w:val="clear" w:color="auto" w:fill="auto"/>
          </w:tcPr>
          <w:p w14:paraId="45A116BD" w14:textId="77777777" w:rsidR="00B67F62" w:rsidRPr="00353506" w:rsidRDefault="00B67F62" w:rsidP="009B5482">
            <w:pPr>
              <w:pStyle w:val="BodyText2"/>
              <w:widowControl w:val="0"/>
              <w:snapToGrid w:val="0"/>
              <w:rPr>
                <w:rFonts w:ascii="Arial" w:hAnsi="Arial" w:cs="Arial"/>
                <w:szCs w:val="22"/>
              </w:rPr>
            </w:pPr>
          </w:p>
        </w:tc>
      </w:tr>
      <w:tr w:rsidR="001D0160" w:rsidRPr="001D0160" w14:paraId="463827EE" w14:textId="77777777" w:rsidTr="004D7766">
        <w:tc>
          <w:tcPr>
            <w:tcW w:w="2268" w:type="dxa"/>
            <w:tcBorders>
              <w:top w:val="single" w:sz="18" w:space="0" w:color="auto"/>
            </w:tcBorders>
            <w:shd w:val="clear" w:color="auto" w:fill="auto"/>
          </w:tcPr>
          <w:p w14:paraId="429E4E20" w14:textId="77777777" w:rsidR="00B67F62" w:rsidRDefault="00B67F62" w:rsidP="009B5482">
            <w:pPr>
              <w:pStyle w:val="BodyText2"/>
              <w:widowControl w:val="0"/>
              <w:snapToGrid w:val="0"/>
              <w:rPr>
                <w:rFonts w:ascii="Arial" w:hAnsi="Arial" w:cs="Arial"/>
                <w:i w:val="0"/>
                <w:iCs w:val="0"/>
                <w:color w:val="000000" w:themeColor="text1"/>
                <w:szCs w:val="22"/>
              </w:rPr>
            </w:pPr>
          </w:p>
          <w:p w14:paraId="4F4145B6" w14:textId="2823744B" w:rsidR="007B5FF4" w:rsidRDefault="004D7766" w:rsidP="009B5482">
            <w:pPr>
              <w:pStyle w:val="BodyText2"/>
              <w:widowControl w:val="0"/>
              <w:snapToGrid w:val="0"/>
              <w:rPr>
                <w:rFonts w:ascii="Arial" w:hAnsi="Arial" w:cs="Arial"/>
                <w:i w:val="0"/>
                <w:iCs w:val="0"/>
                <w:color w:val="000000" w:themeColor="text1"/>
                <w:szCs w:val="22"/>
              </w:rPr>
            </w:pPr>
            <w:r w:rsidRPr="004D7766">
              <w:rPr>
                <w:rFonts w:ascii="Arial" w:hAnsi="Arial" w:cs="Arial"/>
                <w:i w:val="0"/>
                <w:iCs w:val="0"/>
                <w:color w:val="000000" w:themeColor="text1"/>
                <w:szCs w:val="22"/>
              </w:rPr>
              <w:t>Ercan</w:t>
            </w:r>
            <w:r>
              <w:rPr>
                <w:rFonts w:ascii="Arial" w:hAnsi="Arial" w:cs="Arial"/>
                <w:i w:val="0"/>
                <w:iCs w:val="0"/>
                <w:color w:val="000000" w:themeColor="text1"/>
                <w:szCs w:val="22"/>
              </w:rPr>
              <w:t xml:space="preserve"> </w:t>
            </w:r>
            <w:r w:rsidRPr="004D7766">
              <w:rPr>
                <w:rFonts w:ascii="Arial" w:hAnsi="Arial" w:cs="Arial"/>
                <w:i w:val="0"/>
                <w:iCs w:val="0"/>
                <w:color w:val="000000" w:themeColor="text1"/>
                <w:szCs w:val="22"/>
              </w:rPr>
              <w:t xml:space="preserve">Emrah DUMAN   </w:t>
            </w:r>
          </w:p>
          <w:p w14:paraId="6ADCC9AA" w14:textId="38A95560" w:rsidR="004D7766" w:rsidRPr="004D7766" w:rsidRDefault="004D7766" w:rsidP="009B5482">
            <w:pPr>
              <w:pStyle w:val="BodyText2"/>
              <w:widowControl w:val="0"/>
              <w:snapToGrid w:val="0"/>
              <w:rPr>
                <w:rFonts w:ascii="Arial" w:hAnsi="Arial" w:cs="Arial"/>
                <w:b w:val="0"/>
                <w:bCs w:val="0"/>
                <w:i w:val="0"/>
                <w:iCs w:val="0"/>
                <w:color w:val="000000" w:themeColor="text1"/>
                <w:szCs w:val="22"/>
              </w:rPr>
            </w:pPr>
            <w:r w:rsidRPr="004D7766">
              <w:rPr>
                <w:rFonts w:ascii="Arial" w:hAnsi="Arial" w:cs="Arial"/>
                <w:b w:val="0"/>
                <w:bCs w:val="0"/>
                <w:i w:val="0"/>
                <w:iCs w:val="0"/>
                <w:color w:val="000000" w:themeColor="text1"/>
                <w:szCs w:val="22"/>
              </w:rPr>
              <w:t>Ford Trucks Leader</w:t>
            </w:r>
          </w:p>
        </w:tc>
        <w:tc>
          <w:tcPr>
            <w:tcW w:w="284" w:type="dxa"/>
            <w:shd w:val="clear" w:color="auto" w:fill="auto"/>
          </w:tcPr>
          <w:p w14:paraId="333161E4" w14:textId="77777777" w:rsidR="00B67F62" w:rsidRPr="001D0160" w:rsidRDefault="00B67F62" w:rsidP="009B5482">
            <w:pPr>
              <w:pStyle w:val="BodyText2"/>
              <w:widowControl w:val="0"/>
              <w:snapToGrid w:val="0"/>
              <w:rPr>
                <w:rFonts w:ascii="Arial" w:hAnsi="Arial" w:cs="Arial"/>
                <w:i w:val="0"/>
                <w:iCs w:val="0"/>
                <w:color w:val="000000" w:themeColor="text1"/>
                <w:szCs w:val="22"/>
              </w:rPr>
            </w:pPr>
          </w:p>
        </w:tc>
        <w:tc>
          <w:tcPr>
            <w:tcW w:w="2268" w:type="dxa"/>
            <w:tcBorders>
              <w:top w:val="single" w:sz="18" w:space="0" w:color="auto"/>
            </w:tcBorders>
            <w:shd w:val="clear" w:color="auto" w:fill="auto"/>
          </w:tcPr>
          <w:p w14:paraId="16F98874" w14:textId="77777777" w:rsidR="00B67F62" w:rsidRDefault="00B67F62" w:rsidP="009B5482">
            <w:pPr>
              <w:pStyle w:val="BodyText2"/>
              <w:widowControl w:val="0"/>
              <w:snapToGrid w:val="0"/>
              <w:rPr>
                <w:rFonts w:ascii="Arial" w:hAnsi="Arial" w:cs="Arial"/>
                <w:i w:val="0"/>
                <w:iCs w:val="0"/>
                <w:color w:val="000000" w:themeColor="text1"/>
                <w:szCs w:val="22"/>
              </w:rPr>
            </w:pPr>
          </w:p>
          <w:p w14:paraId="7DF48D20" w14:textId="77777777" w:rsidR="009267AD" w:rsidRPr="00254C75" w:rsidRDefault="009267AD" w:rsidP="009267AD">
            <w:pPr>
              <w:rPr>
                <w:rFonts w:ascii="Arial" w:hAnsi="Arial" w:cs="Arial"/>
                <w:b/>
                <w:sz w:val="22"/>
                <w:szCs w:val="22"/>
                <w:highlight w:val="yellow"/>
                <w:lang w:val="en-AU"/>
              </w:rPr>
            </w:pPr>
            <w:r w:rsidRPr="00254C75">
              <w:rPr>
                <w:rFonts w:ascii="Arial" w:hAnsi="Arial" w:cs="Arial"/>
                <w:b/>
                <w:bCs/>
                <w:sz w:val="22"/>
                <w:szCs w:val="22"/>
              </w:rPr>
              <w:t>Tolga ŞENOĞUZ</w:t>
            </w:r>
            <w:r w:rsidRPr="00254C75">
              <w:rPr>
                <w:rFonts w:ascii="Arial" w:hAnsi="Arial" w:cs="Arial"/>
                <w:sz w:val="22"/>
                <w:szCs w:val="22"/>
              </w:rPr>
              <w:t xml:space="preserve"> Ford Trucks Tribe Leader</w:t>
            </w:r>
          </w:p>
          <w:p w14:paraId="77413C50" w14:textId="59EEE1DE" w:rsidR="009267AD" w:rsidRPr="009267AD" w:rsidRDefault="009267AD" w:rsidP="009B5482">
            <w:pPr>
              <w:pStyle w:val="BodyText2"/>
              <w:widowControl w:val="0"/>
              <w:snapToGrid w:val="0"/>
              <w:rPr>
                <w:rFonts w:ascii="Arial" w:hAnsi="Arial" w:cs="Arial"/>
                <w:i w:val="0"/>
                <w:iCs w:val="0"/>
                <w:color w:val="000000" w:themeColor="text1"/>
                <w:szCs w:val="22"/>
                <w:lang w:val="en-AU"/>
              </w:rPr>
            </w:pPr>
          </w:p>
        </w:tc>
        <w:tc>
          <w:tcPr>
            <w:tcW w:w="283" w:type="dxa"/>
          </w:tcPr>
          <w:p w14:paraId="1CB3C1A0" w14:textId="77777777" w:rsidR="00B67F62" w:rsidRPr="001D0160" w:rsidRDefault="00B67F62" w:rsidP="009B5482">
            <w:pPr>
              <w:pStyle w:val="BodyText2"/>
              <w:widowControl w:val="0"/>
              <w:snapToGrid w:val="0"/>
              <w:rPr>
                <w:rFonts w:ascii="Arial" w:hAnsi="Arial" w:cs="Arial"/>
                <w:i w:val="0"/>
                <w:iCs w:val="0"/>
                <w:color w:val="000000" w:themeColor="text1"/>
                <w:szCs w:val="22"/>
              </w:rPr>
            </w:pPr>
          </w:p>
        </w:tc>
        <w:tc>
          <w:tcPr>
            <w:tcW w:w="426" w:type="dxa"/>
            <w:shd w:val="clear" w:color="auto" w:fill="auto"/>
          </w:tcPr>
          <w:p w14:paraId="3717D4A4" w14:textId="77777777" w:rsidR="00B67F62" w:rsidRPr="001D0160" w:rsidRDefault="00B67F62" w:rsidP="009B5482">
            <w:pPr>
              <w:pStyle w:val="BodyText2"/>
              <w:widowControl w:val="0"/>
              <w:snapToGrid w:val="0"/>
              <w:rPr>
                <w:rFonts w:ascii="Arial" w:hAnsi="Arial" w:cs="Arial"/>
                <w:i w:val="0"/>
                <w:iCs w:val="0"/>
                <w:color w:val="000000" w:themeColor="text1"/>
                <w:szCs w:val="22"/>
              </w:rPr>
            </w:pPr>
          </w:p>
        </w:tc>
        <w:tc>
          <w:tcPr>
            <w:tcW w:w="2835" w:type="dxa"/>
            <w:tcBorders>
              <w:top w:val="single" w:sz="18" w:space="0" w:color="auto"/>
            </w:tcBorders>
            <w:shd w:val="clear" w:color="auto" w:fill="auto"/>
          </w:tcPr>
          <w:p w14:paraId="2845764A" w14:textId="77777777" w:rsidR="00B67F62" w:rsidRPr="001D0160" w:rsidRDefault="00B67F62" w:rsidP="009B5482">
            <w:pPr>
              <w:pStyle w:val="BodyText2"/>
              <w:widowControl w:val="0"/>
              <w:snapToGrid w:val="0"/>
              <w:rPr>
                <w:rFonts w:ascii="Arial" w:hAnsi="Arial" w:cs="Arial"/>
                <w:i w:val="0"/>
                <w:iCs w:val="0"/>
                <w:color w:val="000000" w:themeColor="text1"/>
                <w:szCs w:val="22"/>
                <w:highlight w:val="yellow"/>
              </w:rPr>
            </w:pPr>
            <w:r w:rsidRPr="001D0160">
              <w:rPr>
                <w:rFonts w:ascii="Arial" w:hAnsi="Arial" w:cs="Arial"/>
                <w:i w:val="0"/>
                <w:iCs w:val="0"/>
                <w:color w:val="000000" w:themeColor="text1"/>
                <w:szCs w:val="22"/>
                <w:highlight w:val="yellow"/>
              </w:rPr>
              <w:t>Name</w:t>
            </w:r>
          </w:p>
          <w:p w14:paraId="0BD7BF24" w14:textId="77777777" w:rsidR="00B67F62" w:rsidRPr="001D0160" w:rsidRDefault="00B67F62" w:rsidP="009B5482">
            <w:pPr>
              <w:pStyle w:val="BodyText2"/>
              <w:widowControl w:val="0"/>
              <w:snapToGrid w:val="0"/>
              <w:rPr>
                <w:rFonts w:ascii="Arial" w:hAnsi="Arial" w:cs="Arial"/>
                <w:i w:val="0"/>
                <w:iCs w:val="0"/>
                <w:color w:val="000000" w:themeColor="text1"/>
                <w:szCs w:val="22"/>
              </w:rPr>
            </w:pPr>
            <w:r w:rsidRPr="001D0160">
              <w:rPr>
                <w:rFonts w:ascii="Arial" w:hAnsi="Arial" w:cs="Arial"/>
                <w:i w:val="0"/>
                <w:iCs w:val="0"/>
                <w:color w:val="000000" w:themeColor="text1"/>
                <w:szCs w:val="22"/>
                <w:highlight w:val="yellow"/>
              </w:rPr>
              <w:t>Title</w:t>
            </w:r>
          </w:p>
        </w:tc>
        <w:tc>
          <w:tcPr>
            <w:tcW w:w="708" w:type="dxa"/>
            <w:shd w:val="clear" w:color="auto" w:fill="auto"/>
          </w:tcPr>
          <w:p w14:paraId="6ECC7BC7" w14:textId="77777777" w:rsidR="00B67F62" w:rsidRPr="001D0160" w:rsidRDefault="00B67F62" w:rsidP="009B5482">
            <w:pPr>
              <w:pStyle w:val="BodyText2"/>
              <w:widowControl w:val="0"/>
              <w:snapToGrid w:val="0"/>
              <w:rPr>
                <w:rFonts w:ascii="Arial" w:hAnsi="Arial" w:cs="Arial"/>
                <w:i w:val="0"/>
                <w:iCs w:val="0"/>
                <w:color w:val="000000" w:themeColor="text1"/>
                <w:szCs w:val="22"/>
              </w:rPr>
            </w:pPr>
          </w:p>
        </w:tc>
      </w:tr>
    </w:tbl>
    <w:p w14:paraId="2D17E89D" w14:textId="77777777" w:rsidR="00B67F62" w:rsidRPr="00A05965" w:rsidRDefault="00B67F62" w:rsidP="007B5FF4">
      <w:pPr>
        <w:tabs>
          <w:tab w:val="left" w:pos="709"/>
        </w:tabs>
        <w:jc w:val="both"/>
        <w:rPr>
          <w:rFonts w:ascii="Arial" w:hAnsi="Arial" w:cs="Arial"/>
          <w:sz w:val="22"/>
          <w:szCs w:val="22"/>
        </w:rPr>
      </w:pPr>
    </w:p>
    <w:sectPr w:rsidR="00B67F62" w:rsidRPr="00A05965" w:rsidSect="00AD719B">
      <w:headerReference w:type="even" r:id="rId12"/>
      <w:footerReference w:type="even" r:id="rId13"/>
      <w:footerReference w:type="default" r:id="rId14"/>
      <w:pgSz w:w="11907" w:h="16840" w:code="9"/>
      <w:pgMar w:top="1418" w:right="1418" w:bottom="1418" w:left="1418" w:header="964"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2570E" w14:textId="77777777" w:rsidR="0001281E" w:rsidRDefault="0001281E">
      <w:r>
        <w:separator/>
      </w:r>
    </w:p>
  </w:endnote>
  <w:endnote w:type="continuationSeparator" w:id="0">
    <w:p w14:paraId="36A60B18" w14:textId="77777777" w:rsidR="0001281E" w:rsidRDefault="0001281E">
      <w:r>
        <w:continuationSeparator/>
      </w:r>
    </w:p>
  </w:endnote>
  <w:endnote w:type="continuationNotice" w:id="1">
    <w:p w14:paraId="11B98CD4" w14:textId="77777777" w:rsidR="0001281E" w:rsidRDefault="00012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35FD" w14:textId="060FC225" w:rsidR="00D50336" w:rsidRDefault="00D50336" w:rsidP="005371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332E">
      <w:rPr>
        <w:rStyle w:val="PageNumber"/>
        <w:noProof/>
      </w:rPr>
      <w:t>1</w:t>
    </w:r>
    <w:r>
      <w:rPr>
        <w:rStyle w:val="PageNumber"/>
      </w:rPr>
      <w:fldChar w:fldCharType="end"/>
    </w:r>
  </w:p>
  <w:p w14:paraId="11821623" w14:textId="77777777" w:rsidR="00D50336" w:rsidRDefault="00D50336" w:rsidP="005371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3C0E" w14:textId="64D59209" w:rsidR="00320B1D" w:rsidRPr="00320B1D" w:rsidRDefault="000419A8" w:rsidP="00320B1D">
    <w:pPr>
      <w:pStyle w:val="Footer"/>
      <w:rPr>
        <w:rFonts w:ascii="Arial" w:hAnsi="Arial" w:cs="Arial"/>
        <w:b/>
        <w:sz w:val="16"/>
        <w:szCs w:val="16"/>
        <w:lang w:val="tr-TR"/>
      </w:rPr>
    </w:pPr>
    <w:r>
      <w:rPr>
        <w:rFonts w:ascii="Arial" w:hAnsi="Arial" w:cs="Arial"/>
        <w:b/>
        <w:noProof/>
        <w:color w:val="FF0000"/>
        <w:sz w:val="16"/>
        <w:szCs w:val="16"/>
      </w:rPr>
      <mc:AlternateContent>
        <mc:Choice Requires="wps">
          <w:drawing>
            <wp:anchor distT="0" distB="0" distL="114300" distR="114300" simplePos="0" relativeHeight="251659264" behindDoc="0" locked="0" layoutInCell="0" allowOverlap="1" wp14:anchorId="61A21C51" wp14:editId="7FDE91D4">
              <wp:simplePos x="0" y="0"/>
              <wp:positionH relativeFrom="page">
                <wp:posOffset>0</wp:posOffset>
              </wp:positionH>
              <wp:positionV relativeFrom="page">
                <wp:posOffset>10229215</wp:posOffset>
              </wp:positionV>
              <wp:extent cx="7560945" cy="273050"/>
              <wp:effectExtent l="0" t="0" r="0" b="12700"/>
              <wp:wrapNone/>
              <wp:docPr id="1" name="MSIPCM464346f090b5bc79aa9622c7" descr="{&quot;HashCode&quot;:11531003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66DFD" w14:textId="32F2D580" w:rsidR="000419A8" w:rsidRPr="000419A8" w:rsidRDefault="000419A8" w:rsidP="000419A8">
                          <w:pPr>
                            <w:jc w:val="right"/>
                            <w:rPr>
                              <w:rFonts w:ascii="Calibri" w:hAnsi="Calibri" w:cs="Calibri"/>
                              <w:color w:val="000000"/>
                              <w:sz w:val="20"/>
                            </w:rPr>
                          </w:pPr>
                          <w:proofErr w:type="spellStart"/>
                          <w:r w:rsidRPr="000419A8">
                            <w:rPr>
                              <w:rFonts w:ascii="Calibri" w:hAnsi="Calibri" w:cs="Calibri"/>
                              <w:color w:val="000000"/>
                              <w:sz w:val="20"/>
                            </w:rPr>
                            <w:t>Kişiye</w:t>
                          </w:r>
                          <w:proofErr w:type="spellEnd"/>
                          <w:r w:rsidRPr="000419A8">
                            <w:rPr>
                              <w:rFonts w:ascii="Calibri" w:hAnsi="Calibri" w:cs="Calibri"/>
                              <w:color w:val="000000"/>
                              <w:sz w:val="20"/>
                            </w:rPr>
                            <w:t xml:space="preserve"> </w:t>
                          </w:r>
                          <w:proofErr w:type="spellStart"/>
                          <w:r w:rsidRPr="000419A8">
                            <w:rPr>
                              <w:rFonts w:ascii="Calibri" w:hAnsi="Calibri" w:cs="Calibri"/>
                              <w:color w:val="000000"/>
                              <w:sz w:val="20"/>
                            </w:rPr>
                            <w:t>Departmana</w:t>
                          </w:r>
                          <w:proofErr w:type="spellEnd"/>
                          <w:r w:rsidRPr="000419A8">
                            <w:rPr>
                              <w:rFonts w:ascii="Calibri" w:hAnsi="Calibri" w:cs="Calibri"/>
                              <w:color w:val="000000"/>
                              <w:sz w:val="20"/>
                            </w:rPr>
                            <w:t xml:space="preserve"> Özel-Confidential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1A21C51" id="_x0000_t202" coordsize="21600,21600" o:spt="202" path="m,l,21600r21600,l21600,xe">
              <v:stroke joinstyle="miter"/>
              <v:path gradientshapeok="t" o:connecttype="rect"/>
            </v:shapetype>
            <v:shape id="MSIPCM464346f090b5bc79aa9622c7" o:spid="_x0000_s1026" type="#_x0000_t202" alt="{&quot;HashCode&quot;:1153100332,&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JN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" o:allowincell="f" filled="f" stroked="f" strokeweight=".5pt">
              <v:textbox inset=",0,20pt,0">
                <w:txbxContent>
                  <w:p w14:paraId="03266DFD" w14:textId="32F2D580" w:rsidR="000419A8" w:rsidRPr="000419A8" w:rsidRDefault="000419A8" w:rsidP="000419A8">
                    <w:pPr>
                      <w:jc w:val="right"/>
                      <w:rPr>
                        <w:rFonts w:ascii="Calibri" w:hAnsi="Calibri" w:cs="Calibri"/>
                        <w:color w:val="000000"/>
                        <w:sz w:val="20"/>
                      </w:rPr>
                    </w:pPr>
                    <w:proofErr w:type="spellStart"/>
                    <w:r w:rsidRPr="000419A8">
                      <w:rPr>
                        <w:rFonts w:ascii="Calibri" w:hAnsi="Calibri" w:cs="Calibri"/>
                        <w:color w:val="000000"/>
                        <w:sz w:val="20"/>
                      </w:rPr>
                      <w:t>Kişiye</w:t>
                    </w:r>
                    <w:proofErr w:type="spellEnd"/>
                    <w:r w:rsidRPr="000419A8">
                      <w:rPr>
                        <w:rFonts w:ascii="Calibri" w:hAnsi="Calibri" w:cs="Calibri"/>
                        <w:color w:val="000000"/>
                        <w:sz w:val="20"/>
                      </w:rPr>
                      <w:t xml:space="preserve"> </w:t>
                    </w:r>
                    <w:proofErr w:type="spellStart"/>
                    <w:r w:rsidRPr="000419A8">
                      <w:rPr>
                        <w:rFonts w:ascii="Calibri" w:hAnsi="Calibri" w:cs="Calibri"/>
                        <w:color w:val="000000"/>
                        <w:sz w:val="20"/>
                      </w:rPr>
                      <w:t>Departmana</w:t>
                    </w:r>
                    <w:proofErr w:type="spellEnd"/>
                    <w:r w:rsidRPr="000419A8">
                      <w:rPr>
                        <w:rFonts w:ascii="Calibri" w:hAnsi="Calibri" w:cs="Calibri"/>
                        <w:color w:val="000000"/>
                        <w:sz w:val="20"/>
                      </w:rPr>
                      <w:t xml:space="preserve"> Özel-Confidential</w:t>
                    </w:r>
                  </w:p>
                </w:txbxContent>
              </v:textbox>
              <w10:wrap anchorx="page" anchory="page"/>
            </v:shape>
          </w:pict>
        </mc:Fallback>
      </mc:AlternateContent>
    </w:r>
    <w:r w:rsidR="00320B1D" w:rsidRPr="00320B1D">
      <w:rPr>
        <w:rFonts w:ascii="Arial" w:hAnsi="Arial" w:cs="Arial"/>
        <w:b/>
        <w:color w:val="FF0000"/>
        <w:sz w:val="16"/>
        <w:szCs w:val="16"/>
      </w:rPr>
      <w:t>FOHM/</w:t>
    </w:r>
    <w:r w:rsidR="00320B1D" w:rsidRPr="00A05393">
      <w:rPr>
        <w:rFonts w:ascii="Arial" w:hAnsi="Arial" w:cs="Arial"/>
        <w:b/>
        <w:color w:val="FF0000"/>
        <w:sz w:val="16"/>
        <w:szCs w:val="16"/>
      </w:rPr>
      <w:t>GENEL/</w:t>
    </w:r>
    <w:r w:rsidR="00320B1D" w:rsidRPr="00A05393">
      <w:rPr>
        <w:rFonts w:ascii="Arial" w:hAnsi="Arial" w:cs="Arial"/>
        <w:b/>
        <w:color w:val="FF0000"/>
        <w:sz w:val="16"/>
        <w:szCs w:val="16"/>
        <w:lang w:eastAsia="tr-TR"/>
      </w:rPr>
      <w:t>0</w:t>
    </w:r>
    <w:r w:rsidR="00A2332E" w:rsidRPr="00A05393">
      <w:rPr>
        <w:rFonts w:ascii="Arial" w:hAnsi="Arial" w:cs="Arial"/>
        <w:b/>
        <w:color w:val="FF0000"/>
        <w:sz w:val="16"/>
        <w:szCs w:val="16"/>
        <w:lang w:eastAsia="tr-TR"/>
      </w:rPr>
      <w:t>6</w:t>
    </w:r>
    <w:r w:rsidR="00320B1D" w:rsidRPr="00A05393">
      <w:rPr>
        <w:rFonts w:ascii="Arial" w:hAnsi="Arial" w:cs="Arial"/>
        <w:b/>
        <w:color w:val="FF0000"/>
        <w:sz w:val="16"/>
        <w:szCs w:val="16"/>
        <w:lang w:eastAsia="tr-TR"/>
      </w:rPr>
      <w:t>-20</w:t>
    </w:r>
    <w:r w:rsidR="002175C6" w:rsidRPr="00A05393">
      <w:rPr>
        <w:rFonts w:ascii="Arial" w:hAnsi="Arial" w:cs="Arial"/>
        <w:b/>
        <w:color w:val="FF0000"/>
        <w:sz w:val="16"/>
        <w:szCs w:val="16"/>
        <w:lang w:eastAsia="tr-TR"/>
      </w:rPr>
      <w:t>2</w:t>
    </w:r>
    <w:r w:rsidR="006E2B98" w:rsidRPr="00A05393">
      <w:rPr>
        <w:rFonts w:ascii="Arial" w:hAnsi="Arial" w:cs="Arial"/>
        <w:b/>
        <w:color w:val="FF0000"/>
        <w:sz w:val="16"/>
        <w:szCs w:val="16"/>
        <w:lang w:eastAsia="tr-TR"/>
      </w:rPr>
      <w:t>4</w:t>
    </w:r>
    <w:r w:rsidR="00320B1D" w:rsidRPr="00A05393">
      <w:rPr>
        <w:rFonts w:ascii="Arial" w:hAnsi="Arial" w:cs="Arial"/>
        <w:b/>
        <w:color w:val="FF0000"/>
        <w:sz w:val="16"/>
        <w:szCs w:val="16"/>
      </w:rPr>
      <w:t>-v</w:t>
    </w:r>
    <w:r w:rsidR="00A2332E" w:rsidRPr="00A05393">
      <w:rPr>
        <w:rFonts w:ascii="Arial" w:hAnsi="Arial" w:cs="Arial"/>
        <w:b/>
        <w:color w:val="FF0000"/>
        <w:sz w:val="16"/>
        <w:szCs w:val="16"/>
      </w:rPr>
      <w:t>1</w:t>
    </w:r>
  </w:p>
  <w:p w14:paraId="35269D0E" w14:textId="2D16FCC1" w:rsidR="00D50336" w:rsidRPr="00C31B1A" w:rsidRDefault="00D50336" w:rsidP="00A05965">
    <w:pPr>
      <w:pStyle w:val="Footer"/>
      <w:jc w:val="center"/>
      <w:rPr>
        <w:rFonts w:ascii="Arial" w:hAnsi="Arial"/>
        <w:b/>
        <w:sz w:val="20"/>
        <w:szCs w:val="20"/>
        <w:lang w:val="tr-TR"/>
      </w:rPr>
    </w:pPr>
    <w:proofErr w:type="spellStart"/>
    <w:r w:rsidRPr="00C31B1A">
      <w:rPr>
        <w:rFonts w:ascii="Arial" w:hAnsi="Arial" w:cs="Arial"/>
        <w:b/>
        <w:sz w:val="20"/>
        <w:szCs w:val="20"/>
        <w:lang w:val="tr-TR"/>
      </w:rPr>
      <w:t>Page</w:t>
    </w:r>
    <w:proofErr w:type="spellEnd"/>
    <w:r w:rsidRPr="00C31B1A">
      <w:rPr>
        <w:rFonts w:ascii="Arial" w:hAnsi="Arial" w:cs="Arial"/>
        <w:b/>
        <w:sz w:val="20"/>
        <w:szCs w:val="20"/>
        <w:lang w:val="tr-TR"/>
      </w:rPr>
      <w:t xml:space="preserve"> </w:t>
    </w:r>
    <w:r w:rsidRPr="00C31B1A">
      <w:rPr>
        <w:rStyle w:val="PageNumber"/>
        <w:rFonts w:ascii="Arial" w:hAnsi="Arial" w:cs="Arial"/>
        <w:b/>
        <w:sz w:val="20"/>
        <w:szCs w:val="20"/>
      </w:rPr>
      <w:fldChar w:fldCharType="begin"/>
    </w:r>
    <w:r w:rsidRPr="00C31B1A">
      <w:rPr>
        <w:rStyle w:val="PageNumber"/>
        <w:rFonts w:ascii="Arial" w:hAnsi="Arial" w:cs="Arial"/>
        <w:b/>
        <w:sz w:val="20"/>
        <w:szCs w:val="20"/>
      </w:rPr>
      <w:instrText xml:space="preserve"> PAGE </w:instrText>
    </w:r>
    <w:r w:rsidRPr="00C31B1A">
      <w:rPr>
        <w:rStyle w:val="PageNumber"/>
        <w:rFonts w:ascii="Arial" w:hAnsi="Arial" w:cs="Arial"/>
        <w:b/>
        <w:sz w:val="20"/>
        <w:szCs w:val="20"/>
      </w:rPr>
      <w:fldChar w:fldCharType="separate"/>
    </w:r>
    <w:r w:rsidR="00F961D0">
      <w:rPr>
        <w:rStyle w:val="PageNumber"/>
        <w:rFonts w:ascii="Arial" w:hAnsi="Arial" w:cs="Arial"/>
        <w:b/>
        <w:noProof/>
        <w:sz w:val="20"/>
        <w:szCs w:val="20"/>
      </w:rPr>
      <w:t>3</w:t>
    </w:r>
    <w:r w:rsidRPr="00C31B1A">
      <w:rPr>
        <w:rStyle w:val="PageNumber"/>
        <w:rFonts w:ascii="Arial" w:hAnsi="Arial" w:cs="Arial"/>
        <w:b/>
        <w:sz w:val="20"/>
        <w:szCs w:val="20"/>
      </w:rPr>
      <w:fldChar w:fldCharType="end"/>
    </w:r>
    <w:r w:rsidRPr="00C31B1A">
      <w:rPr>
        <w:rFonts w:ascii="Arial" w:hAnsi="Arial" w:cs="Arial"/>
        <w:b/>
        <w:sz w:val="20"/>
        <w:szCs w:val="20"/>
        <w:lang w:val="tr-TR"/>
      </w:rPr>
      <w:t xml:space="preserve"> of </w:t>
    </w:r>
    <w:r w:rsidRPr="00C31B1A">
      <w:rPr>
        <w:rFonts w:ascii="Arial" w:hAnsi="Arial" w:cs="Arial"/>
        <w:b/>
        <w:sz w:val="20"/>
        <w:szCs w:val="20"/>
        <w:lang w:val="tr-TR"/>
      </w:rPr>
      <w:fldChar w:fldCharType="begin"/>
    </w:r>
    <w:r w:rsidRPr="00C31B1A">
      <w:rPr>
        <w:rFonts w:ascii="Arial" w:hAnsi="Arial" w:cs="Arial"/>
        <w:b/>
        <w:sz w:val="20"/>
        <w:szCs w:val="20"/>
        <w:lang w:val="tr-TR"/>
      </w:rPr>
      <w:instrText xml:space="preserve"> NUMPAGES </w:instrText>
    </w:r>
    <w:r w:rsidRPr="00C31B1A">
      <w:rPr>
        <w:rFonts w:ascii="Arial" w:hAnsi="Arial" w:cs="Arial"/>
        <w:b/>
        <w:sz w:val="20"/>
        <w:szCs w:val="20"/>
        <w:lang w:val="tr-TR"/>
      </w:rPr>
      <w:fldChar w:fldCharType="separate"/>
    </w:r>
    <w:r w:rsidR="00F961D0">
      <w:rPr>
        <w:rFonts w:ascii="Arial" w:hAnsi="Arial" w:cs="Arial"/>
        <w:b/>
        <w:noProof/>
        <w:sz w:val="20"/>
        <w:szCs w:val="20"/>
        <w:lang w:val="tr-TR"/>
      </w:rPr>
      <w:t>7</w:t>
    </w:r>
    <w:r w:rsidRPr="00C31B1A">
      <w:rPr>
        <w:rFonts w:ascii="Arial" w:hAnsi="Arial" w:cs="Arial"/>
        <w:b/>
        <w:sz w:val="20"/>
        <w:szCs w:val="20"/>
        <w:lang w:val="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5C2A3" w14:textId="77777777" w:rsidR="0001281E" w:rsidRDefault="0001281E">
      <w:r>
        <w:separator/>
      </w:r>
    </w:p>
  </w:footnote>
  <w:footnote w:type="continuationSeparator" w:id="0">
    <w:p w14:paraId="4C742C06" w14:textId="77777777" w:rsidR="0001281E" w:rsidRDefault="0001281E">
      <w:r>
        <w:continuationSeparator/>
      </w:r>
    </w:p>
  </w:footnote>
  <w:footnote w:type="continuationNotice" w:id="1">
    <w:p w14:paraId="1C4F9A2F" w14:textId="77777777" w:rsidR="0001281E" w:rsidRDefault="00012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40B7" w14:textId="77777777" w:rsidR="00D50336" w:rsidRDefault="00D50336">
    <w:pPr>
      <w:pStyle w:val="BodyText"/>
      <w:framePr w:wrap="around" w:vAnchor="text" w:hAnchor="margin" w:xAlign="center" w:y="1"/>
    </w:pPr>
    <w:r>
      <w:fldChar w:fldCharType="begin"/>
    </w:r>
    <w:r>
      <w:instrText xml:space="preserve">PAGE  </w:instrText>
    </w:r>
    <w:r>
      <w:fldChar w:fldCharType="end"/>
    </w:r>
  </w:p>
  <w:p w14:paraId="1E408473" w14:textId="77777777" w:rsidR="00D50336" w:rsidRDefault="00D50336">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252F"/>
    <w:multiLevelType w:val="hybridMultilevel"/>
    <w:tmpl w:val="0E2E70D0"/>
    <w:lvl w:ilvl="0" w:tplc="B094CC82">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18F5820"/>
    <w:multiLevelType w:val="multilevel"/>
    <w:tmpl w:val="E91204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B33C24"/>
    <w:multiLevelType w:val="multilevel"/>
    <w:tmpl w:val="8E1AFB4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A2E74"/>
    <w:multiLevelType w:val="multilevel"/>
    <w:tmpl w:val="6194F9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Arial" w:eastAsia="Times New Roman" w:hAnsi="Arial" w:cs="Arial"/>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65F5E"/>
    <w:multiLevelType w:val="multilevel"/>
    <w:tmpl w:val="5A06F2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33118D"/>
    <w:multiLevelType w:val="hybridMultilevel"/>
    <w:tmpl w:val="91421382"/>
    <w:lvl w:ilvl="0" w:tplc="D45C44BE">
      <w:start w:val="1"/>
      <w:numFmt w:val="lowerLetter"/>
      <w:lvlText w:val="%1)"/>
      <w:lvlJc w:val="left"/>
      <w:pPr>
        <w:ind w:left="1212" w:hanging="360"/>
      </w:pPr>
      <w:rPr>
        <w:rFonts w:ascii="Arial" w:eastAsia="Calibri" w:hAnsi="Arial" w:cs="Arial"/>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21236FB0"/>
    <w:multiLevelType w:val="hybridMultilevel"/>
    <w:tmpl w:val="78FA9F4E"/>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bCs/>
      </w:rPr>
    </w:lvl>
    <w:lvl w:ilvl="2" w:tplc="FFFFFFF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1711767"/>
    <w:multiLevelType w:val="multilevel"/>
    <w:tmpl w:val="1FD217BE"/>
    <w:lvl w:ilvl="0">
      <w:start w:val="9"/>
      <w:numFmt w:val="decimal"/>
      <w:lvlText w:val="%1."/>
      <w:lvlJc w:val="left"/>
      <w:pPr>
        <w:tabs>
          <w:tab w:val="num" w:pos="454"/>
        </w:tabs>
        <w:ind w:left="454" w:hanging="454"/>
      </w:pPr>
      <w:rPr>
        <w:rFonts w:hint="default"/>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7655"/>
        </w:tabs>
        <w:ind w:left="7655" w:hanging="567"/>
      </w:pPr>
      <w:rPr>
        <w:rFonts w:hint="default"/>
        <w:b/>
        <w:i w:val="0"/>
        <w:caps w:val="0"/>
        <w:smallCaps w:val="0"/>
        <w:strike w:val="0"/>
        <w:dstrike w:val="0"/>
        <w:vanish w:val="0"/>
        <w:color w:val="000000"/>
        <w:position w:val="0"/>
        <w:sz w:val="20"/>
        <w:szCs w:val="20"/>
        <w:vertAlign w:val="baseline"/>
      </w:rPr>
    </w:lvl>
    <w:lvl w:ilvl="2">
      <w:start w:val="1"/>
      <w:numFmt w:val="decimal"/>
      <w:lvlText w:val="%1.%2.%3."/>
      <w:lvlJc w:val="left"/>
      <w:pPr>
        <w:tabs>
          <w:tab w:val="num" w:pos="1021"/>
        </w:tabs>
        <w:ind w:left="1361" w:hanging="793"/>
      </w:pPr>
      <w:rPr>
        <w:rFonts w:hint="default"/>
        <w:b/>
        <w:sz w:val="20"/>
      </w:rPr>
    </w:lvl>
    <w:lvl w:ilvl="3">
      <w:start w:val="1"/>
      <w:numFmt w:val="decimal"/>
      <w:lvlText w:val="%1.%2.%3.%4."/>
      <w:lvlJc w:val="left"/>
      <w:pPr>
        <w:tabs>
          <w:tab w:val="num" w:pos="1854"/>
        </w:tabs>
        <w:ind w:left="1782"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19F0D0D"/>
    <w:multiLevelType w:val="hybridMultilevel"/>
    <w:tmpl w:val="5000746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08693B"/>
    <w:multiLevelType w:val="multilevel"/>
    <w:tmpl w:val="D2906B8E"/>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C1B09"/>
    <w:multiLevelType w:val="hybridMultilevel"/>
    <w:tmpl w:val="CF488C10"/>
    <w:lvl w:ilvl="0" w:tplc="551806CA">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E604A"/>
    <w:multiLevelType w:val="hybridMultilevel"/>
    <w:tmpl w:val="9EBE5F1C"/>
    <w:lvl w:ilvl="0" w:tplc="982C69E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293AFB"/>
    <w:multiLevelType w:val="multilevel"/>
    <w:tmpl w:val="DE26EF7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46E97"/>
    <w:multiLevelType w:val="hybridMultilevel"/>
    <w:tmpl w:val="C842405E"/>
    <w:lvl w:ilvl="0" w:tplc="551806CA">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D720E"/>
    <w:multiLevelType w:val="hybridMultilevel"/>
    <w:tmpl w:val="EA72A4BC"/>
    <w:lvl w:ilvl="0" w:tplc="16AC25D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7CD4EAE"/>
    <w:multiLevelType w:val="hybridMultilevel"/>
    <w:tmpl w:val="5FFA78D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162DB7"/>
    <w:multiLevelType w:val="hybridMultilevel"/>
    <w:tmpl w:val="76C84628"/>
    <w:lvl w:ilvl="0" w:tplc="6B5660EA">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FFF2363"/>
    <w:multiLevelType w:val="hybridMultilevel"/>
    <w:tmpl w:val="AFAE282E"/>
    <w:lvl w:ilvl="0" w:tplc="0C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66252"/>
    <w:multiLevelType w:val="hybridMultilevel"/>
    <w:tmpl w:val="4EAEE2F2"/>
    <w:lvl w:ilvl="0" w:tplc="551806CA">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8B5A1D"/>
    <w:multiLevelType w:val="multilevel"/>
    <w:tmpl w:val="9ECEC648"/>
    <w:lvl w:ilvl="0">
      <w:start w:val="1"/>
      <w:numFmt w:val="decimal"/>
      <w:lvlText w:val="%1."/>
      <w:lvlJc w:val="left"/>
      <w:pPr>
        <w:ind w:left="360" w:hanging="360"/>
      </w:pPr>
      <w:rPr>
        <w:b/>
      </w:rPr>
    </w:lvl>
    <w:lvl w:ilvl="1">
      <w:start w:val="1"/>
      <w:numFmt w:val="decimal"/>
      <w:lvlText w:val="%1.%2."/>
      <w:lvlJc w:val="left"/>
      <w:pPr>
        <w:ind w:left="432" w:hanging="432"/>
      </w:pPr>
      <w:rPr>
        <w:b/>
        <w:i w:val="0"/>
        <w:sz w:val="22"/>
        <w:szCs w:val="22"/>
      </w:rPr>
    </w:lvl>
    <w:lvl w:ilvl="2">
      <w:start w:val="1"/>
      <w:numFmt w:val="decimal"/>
      <w:lvlText w:val="%1.%2.%3."/>
      <w:lvlJc w:val="left"/>
      <w:pPr>
        <w:ind w:left="1497" w:hanging="504"/>
      </w:pPr>
      <w:rPr>
        <w:rFonts w:ascii="Arial" w:hAnsi="Arial" w:cs="Arial"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4D0D6C"/>
    <w:multiLevelType w:val="hybridMultilevel"/>
    <w:tmpl w:val="A4585460"/>
    <w:lvl w:ilvl="0" w:tplc="551806CA">
      <w:start w:val="1"/>
      <w:numFmt w:val="bullet"/>
      <w:lvlText w:val=""/>
      <w:lvlJc w:val="left"/>
      <w:pPr>
        <w:tabs>
          <w:tab w:val="num" w:pos="720"/>
        </w:tabs>
        <w:ind w:left="70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76F8C"/>
    <w:multiLevelType w:val="multilevel"/>
    <w:tmpl w:val="ACD2A60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4B07C5"/>
    <w:multiLevelType w:val="hybridMultilevel"/>
    <w:tmpl w:val="E500D77C"/>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8604EE"/>
    <w:multiLevelType w:val="hybridMultilevel"/>
    <w:tmpl w:val="78FA9F4E"/>
    <w:lvl w:ilvl="0" w:tplc="FFFFFFFF">
      <w:start w:val="1"/>
      <w:numFmt w:val="decimal"/>
      <w:lvlText w:val="%1."/>
      <w:lvlJc w:val="left"/>
      <w:pPr>
        <w:tabs>
          <w:tab w:val="num" w:pos="720"/>
        </w:tabs>
        <w:ind w:left="720" w:hanging="360"/>
      </w:pPr>
      <w:rPr>
        <w:rFonts w:hint="default"/>
        <w:b/>
      </w:rPr>
    </w:lvl>
    <w:lvl w:ilvl="1" w:tplc="097C5624">
      <w:start w:val="1"/>
      <w:numFmt w:val="lowerLetter"/>
      <w:lvlText w:val="(%2)"/>
      <w:lvlJc w:val="left"/>
      <w:pPr>
        <w:tabs>
          <w:tab w:val="num" w:pos="1440"/>
        </w:tabs>
        <w:ind w:left="1440" w:hanging="360"/>
      </w:pPr>
      <w:rPr>
        <w:rFonts w:hint="default"/>
        <w:b/>
        <w:bCs/>
      </w:rPr>
    </w:lvl>
    <w:lvl w:ilvl="2" w:tplc="041F000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5EA063D"/>
    <w:multiLevelType w:val="multilevel"/>
    <w:tmpl w:val="D0F4BA2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43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ED5A30"/>
    <w:multiLevelType w:val="hybridMultilevel"/>
    <w:tmpl w:val="19B80942"/>
    <w:lvl w:ilvl="0" w:tplc="D510458A">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6A656785"/>
    <w:multiLevelType w:val="multilevel"/>
    <w:tmpl w:val="93FCD628"/>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E308A7"/>
    <w:multiLevelType w:val="multilevel"/>
    <w:tmpl w:val="EAA45C46"/>
    <w:lvl w:ilvl="0">
      <w:start w:val="1"/>
      <w:numFmt w:val="decimal"/>
      <w:lvlText w:val="Article %1:"/>
      <w:lvlJc w:val="left"/>
      <w:rPr>
        <w:rFonts w:cs="Times New Roman" w:hint="default"/>
      </w:rPr>
    </w:lvl>
    <w:lvl w:ilvl="1">
      <w:start w:val="1"/>
      <w:numFmt w:val="decimal"/>
      <w:suff w:val="nothing"/>
      <w:lvlText w:val="1.%2"/>
      <w:lvlJc w:val="left"/>
      <w:rPr>
        <w:rFonts w:cs="Times New Roman" w:hint="default"/>
      </w:rPr>
    </w:lvl>
    <w:lvl w:ilvl="2">
      <w:start w:val="1"/>
      <w:numFmt w:val="lowerLetter"/>
      <w:lvlText w:val="(%3)"/>
      <w:lvlJc w:val="left"/>
      <w:rPr>
        <w:rFonts w:ascii="Arial" w:eastAsia="Times New Roman" w:hAnsi="Arial" w:cs="Arial"/>
        <w:b/>
      </w:rPr>
    </w:lvl>
    <w:lvl w:ilvl="3">
      <w:start w:val="1"/>
      <w:numFmt w:val="lowerRoman"/>
      <w:lvlText w:val="(%4)"/>
      <w:lvlJc w:val="left"/>
      <w:rPr>
        <w:rFonts w:cs="Times New Roman" w:hint="default"/>
      </w:rPr>
    </w:lvl>
    <w:lvl w:ilvl="4">
      <w:start w:val="1"/>
      <w:numFmt w:val="decimal"/>
      <w:lvlText w:val="%5)"/>
      <w:lvlJc w:val="left"/>
      <w:rPr>
        <w:rFonts w:cs="Times New Roman" w:hint="default"/>
      </w:rPr>
    </w:lvl>
    <w:lvl w:ilvl="5">
      <w:start w:val="1"/>
      <w:numFmt w:val="lowerLetter"/>
      <w:lvlText w:val="%6)"/>
      <w:lvlJc w:val="left"/>
      <w:rPr>
        <w:rFonts w:cs="Times New Roman" w:hint="default"/>
      </w:rPr>
    </w:lvl>
    <w:lvl w:ilvl="6">
      <w:start w:val="1"/>
      <w:numFmt w:val="lowerRoman"/>
      <w:lvlText w:val="%7)"/>
      <w:lvlJc w:val="righ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28" w15:restartNumberingAfterBreak="0">
    <w:nsid w:val="7118705D"/>
    <w:multiLevelType w:val="hybridMultilevel"/>
    <w:tmpl w:val="79A6698E"/>
    <w:lvl w:ilvl="0" w:tplc="3C40B2D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75EA5735"/>
    <w:multiLevelType w:val="hybridMultilevel"/>
    <w:tmpl w:val="C99057B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7F38D5"/>
    <w:multiLevelType w:val="multilevel"/>
    <w:tmpl w:val="1DD02DD0"/>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0663E6"/>
    <w:multiLevelType w:val="multilevel"/>
    <w:tmpl w:val="3BE651DC"/>
    <w:lvl w:ilvl="0">
      <w:start w:val="1"/>
      <w:numFmt w:val="decimal"/>
      <w:lvlText w:val="%1."/>
      <w:lvlJc w:val="left"/>
      <w:pPr>
        <w:tabs>
          <w:tab w:val="num" w:pos="432"/>
        </w:tabs>
      </w:pPr>
      <w:rPr>
        <w:rFonts w:cs="Times New Roman" w:hint="default"/>
        <w:b/>
      </w:rPr>
    </w:lvl>
    <w:lvl w:ilvl="1">
      <w:start w:val="1"/>
      <w:numFmt w:val="decimal"/>
      <w:suff w:val="space"/>
      <w:lvlText w:val="%1.%2"/>
      <w:lvlJc w:val="left"/>
      <w:rPr>
        <w:rFonts w:cs="Times New Roman" w:hint="default"/>
        <w:b/>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decimal"/>
      <w:suff w:val="space"/>
      <w:lvlText w:val="%5)"/>
      <w:lvlJc w:val="left"/>
      <w:rPr>
        <w:rFonts w:cs="Times New Roman" w:hint="default"/>
      </w:rPr>
    </w:lvl>
    <w:lvl w:ilvl="5">
      <w:start w:val="1"/>
      <w:numFmt w:val="lowerLetter"/>
      <w:suff w:val="space"/>
      <w:lvlText w:val="%6)"/>
      <w:lvlJc w:val="left"/>
      <w:rPr>
        <w:rFonts w:cs="Times New Roman" w:hint="default"/>
      </w:rPr>
    </w:lvl>
    <w:lvl w:ilvl="6">
      <w:start w:val="1"/>
      <w:numFmt w:val="lowerRoman"/>
      <w:suff w:val="space"/>
      <w:lvlText w:val="%7)"/>
      <w:lvlJc w:val="right"/>
      <w:rPr>
        <w:rFonts w:cs="Times New Roman" w:hint="default"/>
      </w:rPr>
    </w:lvl>
    <w:lvl w:ilvl="7">
      <w:start w:val="1"/>
      <w:numFmt w:val="lowerLetter"/>
      <w:suff w:val="space"/>
      <w:lvlText w:val="%8."/>
      <w:lvlJc w:val="left"/>
      <w:rPr>
        <w:rFonts w:cs="Times New Roman" w:hint="default"/>
      </w:rPr>
    </w:lvl>
    <w:lvl w:ilvl="8">
      <w:start w:val="1"/>
      <w:numFmt w:val="lowerRoman"/>
      <w:suff w:val="space"/>
      <w:lvlText w:val="%9."/>
      <w:lvlJc w:val="right"/>
      <w:rPr>
        <w:rFonts w:cs="Times New Roman" w:hint="default"/>
      </w:rPr>
    </w:lvl>
  </w:abstractNum>
  <w:num w:numId="1" w16cid:durableId="1919052848">
    <w:abstractNumId w:val="13"/>
  </w:num>
  <w:num w:numId="2" w16cid:durableId="867597969">
    <w:abstractNumId w:val="29"/>
  </w:num>
  <w:num w:numId="3" w16cid:durableId="862279497">
    <w:abstractNumId w:val="22"/>
  </w:num>
  <w:num w:numId="4" w16cid:durableId="999042596">
    <w:abstractNumId w:val="15"/>
  </w:num>
  <w:num w:numId="5" w16cid:durableId="2099331458">
    <w:abstractNumId w:val="20"/>
  </w:num>
  <w:num w:numId="6" w16cid:durableId="1643467264">
    <w:abstractNumId w:val="10"/>
  </w:num>
  <w:num w:numId="7" w16cid:durableId="454296814">
    <w:abstractNumId w:val="18"/>
  </w:num>
  <w:num w:numId="8" w16cid:durableId="1677153749">
    <w:abstractNumId w:val="17"/>
  </w:num>
  <w:num w:numId="9" w16cid:durableId="713697379">
    <w:abstractNumId w:val="26"/>
  </w:num>
  <w:num w:numId="10" w16cid:durableId="279261212">
    <w:abstractNumId w:val="16"/>
  </w:num>
  <w:num w:numId="11" w16cid:durableId="2032534227">
    <w:abstractNumId w:val="0"/>
  </w:num>
  <w:num w:numId="12" w16cid:durableId="1076247170">
    <w:abstractNumId w:val="14"/>
  </w:num>
  <w:num w:numId="13" w16cid:durableId="1297640445">
    <w:abstractNumId w:val="25"/>
  </w:num>
  <w:num w:numId="14" w16cid:durableId="1989091693">
    <w:abstractNumId w:val="28"/>
  </w:num>
  <w:num w:numId="15" w16cid:durableId="203716039">
    <w:abstractNumId w:val="11"/>
  </w:num>
  <w:num w:numId="16" w16cid:durableId="474765401">
    <w:abstractNumId w:val="19"/>
  </w:num>
  <w:num w:numId="17" w16cid:durableId="1836649505">
    <w:abstractNumId w:val="31"/>
  </w:num>
  <w:num w:numId="18" w16cid:durableId="928000303">
    <w:abstractNumId w:val="27"/>
  </w:num>
  <w:num w:numId="19" w16cid:durableId="62334336">
    <w:abstractNumId w:val="3"/>
  </w:num>
  <w:num w:numId="20" w16cid:durableId="719666246">
    <w:abstractNumId w:val="9"/>
  </w:num>
  <w:num w:numId="21" w16cid:durableId="2089107492">
    <w:abstractNumId w:val="7"/>
  </w:num>
  <w:num w:numId="22" w16cid:durableId="1853491743">
    <w:abstractNumId w:val="23"/>
  </w:num>
  <w:num w:numId="23" w16cid:durableId="1420566225">
    <w:abstractNumId w:val="8"/>
  </w:num>
  <w:num w:numId="24" w16cid:durableId="291834762">
    <w:abstractNumId w:val="6"/>
  </w:num>
  <w:num w:numId="25" w16cid:durableId="913590497">
    <w:abstractNumId w:val="4"/>
  </w:num>
  <w:num w:numId="26" w16cid:durableId="976102457">
    <w:abstractNumId w:val="2"/>
  </w:num>
  <w:num w:numId="27" w16cid:durableId="1375077709">
    <w:abstractNumId w:val="12"/>
  </w:num>
  <w:num w:numId="28" w16cid:durableId="1252202978">
    <w:abstractNumId w:val="1"/>
  </w:num>
  <w:num w:numId="29" w16cid:durableId="107362668">
    <w:abstractNumId w:val="24"/>
  </w:num>
  <w:num w:numId="30" w16cid:durableId="1509178109">
    <w:abstractNumId w:val="21"/>
  </w:num>
  <w:num w:numId="31" w16cid:durableId="35667359">
    <w:abstractNumId w:val="5"/>
  </w:num>
  <w:num w:numId="32" w16cid:durableId="21170907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8A"/>
    <w:rsid w:val="00002693"/>
    <w:rsid w:val="00010661"/>
    <w:rsid w:val="00012590"/>
    <w:rsid w:val="0001281E"/>
    <w:rsid w:val="00014495"/>
    <w:rsid w:val="00015330"/>
    <w:rsid w:val="00017452"/>
    <w:rsid w:val="0002039F"/>
    <w:rsid w:val="00021E44"/>
    <w:rsid w:val="00024F30"/>
    <w:rsid w:val="0003510D"/>
    <w:rsid w:val="00035F42"/>
    <w:rsid w:val="000419A8"/>
    <w:rsid w:val="00041F32"/>
    <w:rsid w:val="00062A7A"/>
    <w:rsid w:val="00063C51"/>
    <w:rsid w:val="000641ED"/>
    <w:rsid w:val="00076636"/>
    <w:rsid w:val="000C1288"/>
    <w:rsid w:val="000C2146"/>
    <w:rsid w:val="000D0BB9"/>
    <w:rsid w:val="000E51F4"/>
    <w:rsid w:val="000F4A43"/>
    <w:rsid w:val="0010590C"/>
    <w:rsid w:val="00106781"/>
    <w:rsid w:val="00111D8E"/>
    <w:rsid w:val="00112D4E"/>
    <w:rsid w:val="00121949"/>
    <w:rsid w:val="00121D22"/>
    <w:rsid w:val="00137C90"/>
    <w:rsid w:val="001459B0"/>
    <w:rsid w:val="00153CB4"/>
    <w:rsid w:val="001547BC"/>
    <w:rsid w:val="00155578"/>
    <w:rsid w:val="00157BE9"/>
    <w:rsid w:val="00161F60"/>
    <w:rsid w:val="001645BB"/>
    <w:rsid w:val="001664A8"/>
    <w:rsid w:val="0016674D"/>
    <w:rsid w:val="00166C8C"/>
    <w:rsid w:val="0017502E"/>
    <w:rsid w:val="00176A93"/>
    <w:rsid w:val="00176F35"/>
    <w:rsid w:val="0018774D"/>
    <w:rsid w:val="00194135"/>
    <w:rsid w:val="001B273D"/>
    <w:rsid w:val="001B4202"/>
    <w:rsid w:val="001B7CCD"/>
    <w:rsid w:val="001C5572"/>
    <w:rsid w:val="001C692D"/>
    <w:rsid w:val="001C7B9E"/>
    <w:rsid w:val="001D0160"/>
    <w:rsid w:val="001D1DC9"/>
    <w:rsid w:val="001D45C7"/>
    <w:rsid w:val="001D7E55"/>
    <w:rsid w:val="001E2A76"/>
    <w:rsid w:val="001E7C28"/>
    <w:rsid w:val="001F7E32"/>
    <w:rsid w:val="00203A20"/>
    <w:rsid w:val="00206236"/>
    <w:rsid w:val="00206E91"/>
    <w:rsid w:val="00212DF2"/>
    <w:rsid w:val="00216508"/>
    <w:rsid w:val="002175C6"/>
    <w:rsid w:val="00223D7D"/>
    <w:rsid w:val="00230C7D"/>
    <w:rsid w:val="00232A26"/>
    <w:rsid w:val="0024105D"/>
    <w:rsid w:val="002414E6"/>
    <w:rsid w:val="00242D39"/>
    <w:rsid w:val="002439A6"/>
    <w:rsid w:val="00244A0A"/>
    <w:rsid w:val="00251159"/>
    <w:rsid w:val="00253F00"/>
    <w:rsid w:val="00254C75"/>
    <w:rsid w:val="00260C45"/>
    <w:rsid w:val="002631D7"/>
    <w:rsid w:val="002706A3"/>
    <w:rsid w:val="0027315E"/>
    <w:rsid w:val="002775B6"/>
    <w:rsid w:val="00280F1C"/>
    <w:rsid w:val="00287337"/>
    <w:rsid w:val="00293AF7"/>
    <w:rsid w:val="002942DF"/>
    <w:rsid w:val="00297417"/>
    <w:rsid w:val="002A0993"/>
    <w:rsid w:val="002A1F14"/>
    <w:rsid w:val="002A596A"/>
    <w:rsid w:val="002B1DE9"/>
    <w:rsid w:val="002B3021"/>
    <w:rsid w:val="002B4F01"/>
    <w:rsid w:val="002D2E3C"/>
    <w:rsid w:val="002E759D"/>
    <w:rsid w:val="002E7642"/>
    <w:rsid w:val="00300E4D"/>
    <w:rsid w:val="003047C6"/>
    <w:rsid w:val="00305776"/>
    <w:rsid w:val="00314ABC"/>
    <w:rsid w:val="00320B1D"/>
    <w:rsid w:val="003232B1"/>
    <w:rsid w:val="00325639"/>
    <w:rsid w:val="003345C5"/>
    <w:rsid w:val="00356180"/>
    <w:rsid w:val="00361AAC"/>
    <w:rsid w:val="00365793"/>
    <w:rsid w:val="0037233A"/>
    <w:rsid w:val="0037552A"/>
    <w:rsid w:val="00386BDD"/>
    <w:rsid w:val="00390740"/>
    <w:rsid w:val="00393E06"/>
    <w:rsid w:val="003A031C"/>
    <w:rsid w:val="003A6C1C"/>
    <w:rsid w:val="003C50BD"/>
    <w:rsid w:val="003D4471"/>
    <w:rsid w:val="003E103F"/>
    <w:rsid w:val="003E222A"/>
    <w:rsid w:val="003E6A3B"/>
    <w:rsid w:val="003F3A66"/>
    <w:rsid w:val="00400A28"/>
    <w:rsid w:val="00402AFE"/>
    <w:rsid w:val="004236FD"/>
    <w:rsid w:val="004270CF"/>
    <w:rsid w:val="00427A91"/>
    <w:rsid w:val="00442119"/>
    <w:rsid w:val="00443794"/>
    <w:rsid w:val="00454191"/>
    <w:rsid w:val="00462068"/>
    <w:rsid w:val="00464256"/>
    <w:rsid w:val="004800C5"/>
    <w:rsid w:val="00480494"/>
    <w:rsid w:val="0048584F"/>
    <w:rsid w:val="00496BF1"/>
    <w:rsid w:val="004A361D"/>
    <w:rsid w:val="004A448A"/>
    <w:rsid w:val="004A67D9"/>
    <w:rsid w:val="004B5821"/>
    <w:rsid w:val="004B72A7"/>
    <w:rsid w:val="004C4B81"/>
    <w:rsid w:val="004C4C19"/>
    <w:rsid w:val="004C50EE"/>
    <w:rsid w:val="004C6D64"/>
    <w:rsid w:val="004D2682"/>
    <w:rsid w:val="004D7766"/>
    <w:rsid w:val="004F1DB4"/>
    <w:rsid w:val="004F37C1"/>
    <w:rsid w:val="0050262C"/>
    <w:rsid w:val="005179FC"/>
    <w:rsid w:val="00517D04"/>
    <w:rsid w:val="0052669A"/>
    <w:rsid w:val="00526800"/>
    <w:rsid w:val="0053557F"/>
    <w:rsid w:val="005362FB"/>
    <w:rsid w:val="00536BDD"/>
    <w:rsid w:val="0053710D"/>
    <w:rsid w:val="005413C0"/>
    <w:rsid w:val="00557864"/>
    <w:rsid w:val="005633B3"/>
    <w:rsid w:val="0057294C"/>
    <w:rsid w:val="0057380F"/>
    <w:rsid w:val="00576A32"/>
    <w:rsid w:val="0058019F"/>
    <w:rsid w:val="0058248C"/>
    <w:rsid w:val="00584CA1"/>
    <w:rsid w:val="005856BA"/>
    <w:rsid w:val="0059005B"/>
    <w:rsid w:val="00593178"/>
    <w:rsid w:val="005A31C4"/>
    <w:rsid w:val="005A3F7C"/>
    <w:rsid w:val="005B0A56"/>
    <w:rsid w:val="005C411D"/>
    <w:rsid w:val="005C5B8A"/>
    <w:rsid w:val="005D23D8"/>
    <w:rsid w:val="005D2E5E"/>
    <w:rsid w:val="005E02D6"/>
    <w:rsid w:val="00600101"/>
    <w:rsid w:val="00600185"/>
    <w:rsid w:val="00600958"/>
    <w:rsid w:val="00613A7B"/>
    <w:rsid w:val="00615E8C"/>
    <w:rsid w:val="0062445D"/>
    <w:rsid w:val="00626A20"/>
    <w:rsid w:val="00634217"/>
    <w:rsid w:val="006526A0"/>
    <w:rsid w:val="00674219"/>
    <w:rsid w:val="00680297"/>
    <w:rsid w:val="00685552"/>
    <w:rsid w:val="006905E6"/>
    <w:rsid w:val="00690B5D"/>
    <w:rsid w:val="00697406"/>
    <w:rsid w:val="006A4A63"/>
    <w:rsid w:val="006A4A67"/>
    <w:rsid w:val="006B41AF"/>
    <w:rsid w:val="006C5574"/>
    <w:rsid w:val="006D3F3B"/>
    <w:rsid w:val="006E17C1"/>
    <w:rsid w:val="006E2B98"/>
    <w:rsid w:val="006E4990"/>
    <w:rsid w:val="006E5A10"/>
    <w:rsid w:val="007024F8"/>
    <w:rsid w:val="00706E30"/>
    <w:rsid w:val="00715ABE"/>
    <w:rsid w:val="00726930"/>
    <w:rsid w:val="00733010"/>
    <w:rsid w:val="00743C23"/>
    <w:rsid w:val="00762370"/>
    <w:rsid w:val="00770964"/>
    <w:rsid w:val="0078512A"/>
    <w:rsid w:val="0078646B"/>
    <w:rsid w:val="00787438"/>
    <w:rsid w:val="007933C8"/>
    <w:rsid w:val="00796792"/>
    <w:rsid w:val="007A0D03"/>
    <w:rsid w:val="007A73E4"/>
    <w:rsid w:val="007B1742"/>
    <w:rsid w:val="007B341E"/>
    <w:rsid w:val="007B5FF4"/>
    <w:rsid w:val="007C158A"/>
    <w:rsid w:val="007C1C62"/>
    <w:rsid w:val="007C53EB"/>
    <w:rsid w:val="007E328A"/>
    <w:rsid w:val="007E3BA2"/>
    <w:rsid w:val="007E3D6A"/>
    <w:rsid w:val="007F1CB5"/>
    <w:rsid w:val="00806AD9"/>
    <w:rsid w:val="00822F13"/>
    <w:rsid w:val="00831B51"/>
    <w:rsid w:val="008337C9"/>
    <w:rsid w:val="008374C2"/>
    <w:rsid w:val="00851409"/>
    <w:rsid w:val="0086166E"/>
    <w:rsid w:val="00864F7C"/>
    <w:rsid w:val="00866174"/>
    <w:rsid w:val="00880793"/>
    <w:rsid w:val="0088223A"/>
    <w:rsid w:val="00885055"/>
    <w:rsid w:val="008862B6"/>
    <w:rsid w:val="00895A03"/>
    <w:rsid w:val="00895CA3"/>
    <w:rsid w:val="00896593"/>
    <w:rsid w:val="008A6327"/>
    <w:rsid w:val="008B0357"/>
    <w:rsid w:val="008B5681"/>
    <w:rsid w:val="008B65AE"/>
    <w:rsid w:val="008B7F25"/>
    <w:rsid w:val="008C065C"/>
    <w:rsid w:val="008C1262"/>
    <w:rsid w:val="008C2F45"/>
    <w:rsid w:val="008C3720"/>
    <w:rsid w:val="008C6BEB"/>
    <w:rsid w:val="008C718E"/>
    <w:rsid w:val="008E38E7"/>
    <w:rsid w:val="008F2659"/>
    <w:rsid w:val="008F4516"/>
    <w:rsid w:val="00913453"/>
    <w:rsid w:val="00923CD1"/>
    <w:rsid w:val="00926126"/>
    <w:rsid w:val="009267AD"/>
    <w:rsid w:val="00931D29"/>
    <w:rsid w:val="00934747"/>
    <w:rsid w:val="00946E55"/>
    <w:rsid w:val="00950E8E"/>
    <w:rsid w:val="00954B7E"/>
    <w:rsid w:val="00957F43"/>
    <w:rsid w:val="00965BEF"/>
    <w:rsid w:val="00965FCE"/>
    <w:rsid w:val="009756C5"/>
    <w:rsid w:val="00975CC4"/>
    <w:rsid w:val="00991D48"/>
    <w:rsid w:val="0099488C"/>
    <w:rsid w:val="00995760"/>
    <w:rsid w:val="009A1F4B"/>
    <w:rsid w:val="009A793E"/>
    <w:rsid w:val="009B164B"/>
    <w:rsid w:val="009C54E7"/>
    <w:rsid w:val="009E10E0"/>
    <w:rsid w:val="009F171E"/>
    <w:rsid w:val="00A00E5E"/>
    <w:rsid w:val="00A01E48"/>
    <w:rsid w:val="00A02B8A"/>
    <w:rsid w:val="00A05393"/>
    <w:rsid w:val="00A05965"/>
    <w:rsid w:val="00A11001"/>
    <w:rsid w:val="00A2086C"/>
    <w:rsid w:val="00A2332E"/>
    <w:rsid w:val="00A27BC7"/>
    <w:rsid w:val="00A41245"/>
    <w:rsid w:val="00A44274"/>
    <w:rsid w:val="00A46833"/>
    <w:rsid w:val="00A47DAF"/>
    <w:rsid w:val="00A6141D"/>
    <w:rsid w:val="00A61C17"/>
    <w:rsid w:val="00A61F99"/>
    <w:rsid w:val="00A82AC9"/>
    <w:rsid w:val="00A92BBC"/>
    <w:rsid w:val="00A964C4"/>
    <w:rsid w:val="00AA2D41"/>
    <w:rsid w:val="00AA4A65"/>
    <w:rsid w:val="00AB03DC"/>
    <w:rsid w:val="00AB19C5"/>
    <w:rsid w:val="00AB5026"/>
    <w:rsid w:val="00AD27A4"/>
    <w:rsid w:val="00AD2C60"/>
    <w:rsid w:val="00AD5467"/>
    <w:rsid w:val="00AD719B"/>
    <w:rsid w:val="00AE2160"/>
    <w:rsid w:val="00AE4030"/>
    <w:rsid w:val="00AE5E72"/>
    <w:rsid w:val="00AF05C6"/>
    <w:rsid w:val="00AF0BD4"/>
    <w:rsid w:val="00B065D6"/>
    <w:rsid w:val="00B129A0"/>
    <w:rsid w:val="00B313FA"/>
    <w:rsid w:val="00B40622"/>
    <w:rsid w:val="00B5432F"/>
    <w:rsid w:val="00B55865"/>
    <w:rsid w:val="00B601BF"/>
    <w:rsid w:val="00B64F5F"/>
    <w:rsid w:val="00B66240"/>
    <w:rsid w:val="00B6738B"/>
    <w:rsid w:val="00B67F62"/>
    <w:rsid w:val="00B716E7"/>
    <w:rsid w:val="00B7264B"/>
    <w:rsid w:val="00B74B94"/>
    <w:rsid w:val="00B76E98"/>
    <w:rsid w:val="00B8240B"/>
    <w:rsid w:val="00B849D1"/>
    <w:rsid w:val="00B85C11"/>
    <w:rsid w:val="00B92EEB"/>
    <w:rsid w:val="00B94B79"/>
    <w:rsid w:val="00B95731"/>
    <w:rsid w:val="00BB35DE"/>
    <w:rsid w:val="00BB790A"/>
    <w:rsid w:val="00BD073B"/>
    <w:rsid w:val="00BE0019"/>
    <w:rsid w:val="00BE5E8A"/>
    <w:rsid w:val="00BF16E8"/>
    <w:rsid w:val="00BF7259"/>
    <w:rsid w:val="00C0465C"/>
    <w:rsid w:val="00C12A7A"/>
    <w:rsid w:val="00C1388F"/>
    <w:rsid w:val="00C20431"/>
    <w:rsid w:val="00C20B8A"/>
    <w:rsid w:val="00C212CB"/>
    <w:rsid w:val="00C25011"/>
    <w:rsid w:val="00C26562"/>
    <w:rsid w:val="00C31B1A"/>
    <w:rsid w:val="00C31C67"/>
    <w:rsid w:val="00C3341D"/>
    <w:rsid w:val="00C36DCC"/>
    <w:rsid w:val="00C53FE0"/>
    <w:rsid w:val="00C634FE"/>
    <w:rsid w:val="00C659CE"/>
    <w:rsid w:val="00C66E0E"/>
    <w:rsid w:val="00C7451E"/>
    <w:rsid w:val="00C86939"/>
    <w:rsid w:val="00C924E3"/>
    <w:rsid w:val="00C951D6"/>
    <w:rsid w:val="00CA3809"/>
    <w:rsid w:val="00CA5AF6"/>
    <w:rsid w:val="00CB0153"/>
    <w:rsid w:val="00CB0BDE"/>
    <w:rsid w:val="00CB4993"/>
    <w:rsid w:val="00CB4B10"/>
    <w:rsid w:val="00CB52C3"/>
    <w:rsid w:val="00CE4A00"/>
    <w:rsid w:val="00CF230C"/>
    <w:rsid w:val="00CF5E1E"/>
    <w:rsid w:val="00CF7564"/>
    <w:rsid w:val="00D02D4F"/>
    <w:rsid w:val="00D06EAF"/>
    <w:rsid w:val="00D20472"/>
    <w:rsid w:val="00D27326"/>
    <w:rsid w:val="00D315E3"/>
    <w:rsid w:val="00D33DDC"/>
    <w:rsid w:val="00D4323A"/>
    <w:rsid w:val="00D44B2E"/>
    <w:rsid w:val="00D50336"/>
    <w:rsid w:val="00D513A5"/>
    <w:rsid w:val="00D51C12"/>
    <w:rsid w:val="00D52E36"/>
    <w:rsid w:val="00D70AE6"/>
    <w:rsid w:val="00D72C3D"/>
    <w:rsid w:val="00D80DC1"/>
    <w:rsid w:val="00D91B2A"/>
    <w:rsid w:val="00DA14AD"/>
    <w:rsid w:val="00DD20F5"/>
    <w:rsid w:val="00DE328F"/>
    <w:rsid w:val="00DF5BDA"/>
    <w:rsid w:val="00E0425D"/>
    <w:rsid w:val="00E05CAC"/>
    <w:rsid w:val="00E12086"/>
    <w:rsid w:val="00E17131"/>
    <w:rsid w:val="00E203A4"/>
    <w:rsid w:val="00E23218"/>
    <w:rsid w:val="00E31CD3"/>
    <w:rsid w:val="00E430B5"/>
    <w:rsid w:val="00E51402"/>
    <w:rsid w:val="00E612B0"/>
    <w:rsid w:val="00E63CFA"/>
    <w:rsid w:val="00E661E8"/>
    <w:rsid w:val="00E77709"/>
    <w:rsid w:val="00E84861"/>
    <w:rsid w:val="00E96412"/>
    <w:rsid w:val="00E96887"/>
    <w:rsid w:val="00EB4C9F"/>
    <w:rsid w:val="00EB5107"/>
    <w:rsid w:val="00EC5364"/>
    <w:rsid w:val="00EC70CC"/>
    <w:rsid w:val="00EC742D"/>
    <w:rsid w:val="00EE132E"/>
    <w:rsid w:val="00EE2BCB"/>
    <w:rsid w:val="00EE7EA4"/>
    <w:rsid w:val="00EF3B55"/>
    <w:rsid w:val="00EF5F3C"/>
    <w:rsid w:val="00F06560"/>
    <w:rsid w:val="00F1200B"/>
    <w:rsid w:val="00F12AEF"/>
    <w:rsid w:val="00F20496"/>
    <w:rsid w:val="00F40C68"/>
    <w:rsid w:val="00F55D31"/>
    <w:rsid w:val="00F670C1"/>
    <w:rsid w:val="00F729A7"/>
    <w:rsid w:val="00F77143"/>
    <w:rsid w:val="00F82ED5"/>
    <w:rsid w:val="00F832D7"/>
    <w:rsid w:val="00F961D0"/>
    <w:rsid w:val="00FA0D93"/>
    <w:rsid w:val="00FA68C9"/>
    <w:rsid w:val="00FA73CD"/>
    <w:rsid w:val="00FA7EA6"/>
    <w:rsid w:val="00FB03AA"/>
    <w:rsid w:val="00FB45D1"/>
    <w:rsid w:val="00FB5BAA"/>
    <w:rsid w:val="00FC0649"/>
    <w:rsid w:val="00FE646E"/>
    <w:rsid w:val="00FF25FA"/>
    <w:rsid w:val="00FF6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88A59"/>
  <w15:docId w15:val="{BD0D0A67-AC65-4E22-A606-7508C470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0"/>
      </w:tabs>
      <w:jc w:val="both"/>
      <w:outlineLvl w:val="0"/>
    </w:pPr>
    <w:rPr>
      <w:sz w:val="22"/>
    </w:rPr>
  </w:style>
  <w:style w:type="paragraph" w:styleId="Heading2">
    <w:name w:val="heading 2"/>
    <w:basedOn w:val="Normal"/>
    <w:next w:val="Normal"/>
    <w:qFormat/>
    <w:pPr>
      <w:keepNext/>
      <w:tabs>
        <w:tab w:val="left" w:pos="-720"/>
        <w:tab w:val="left" w:pos="720"/>
        <w:tab w:val="left" w:pos="1260"/>
        <w:tab w:val="left" w:pos="1980"/>
      </w:tabs>
      <w:jc w:val="center"/>
      <w:outlineLvl w:val="1"/>
    </w:pPr>
    <w:rPr>
      <w:rFonts w:ascii="Tahoma" w:hAnsi="Tahoma" w:cs="Tahoma"/>
      <w:b/>
      <w:bCs/>
    </w:rPr>
  </w:style>
  <w:style w:type="paragraph" w:styleId="Heading3">
    <w:name w:val="heading 3"/>
    <w:basedOn w:val="Normal"/>
    <w:next w:val="Normal"/>
    <w:qFormat/>
    <w:pPr>
      <w:keepNext/>
      <w:tabs>
        <w:tab w:val="left" w:pos="-720"/>
        <w:tab w:val="left" w:pos="720"/>
        <w:tab w:val="left" w:pos="1260"/>
        <w:tab w:val="left" w:pos="1980"/>
      </w:tabs>
      <w:outlineLvl w:val="2"/>
    </w:pPr>
    <w:rPr>
      <w:rFonts w:ascii="Tahoma" w:hAnsi="Tahoma" w:cs="Tahoma"/>
      <w:sz w:val="22"/>
    </w:rPr>
  </w:style>
  <w:style w:type="paragraph" w:styleId="Heading4">
    <w:name w:val="heading 4"/>
    <w:basedOn w:val="Normal"/>
    <w:next w:val="Normal"/>
    <w:link w:val="Heading4Char"/>
    <w:qFormat/>
    <w:rsid w:val="00796792"/>
    <w:pPr>
      <w:keepNext/>
      <w:jc w:val="center"/>
      <w:outlineLvl w:val="3"/>
    </w:pPr>
    <w:rPr>
      <w:rFonts w:ascii="Arial" w:eastAsia="SimSun" w:hAnsi="Arial" w:cs="Arial"/>
      <w:b/>
      <w:bCs/>
      <w:sz w:val="20"/>
      <w:szCs w:val="20"/>
    </w:rPr>
  </w:style>
  <w:style w:type="paragraph" w:styleId="Heading6">
    <w:name w:val="heading 6"/>
    <w:basedOn w:val="Normal"/>
    <w:next w:val="Normal"/>
    <w:link w:val="Heading6Char"/>
    <w:qFormat/>
    <w:rsid w:val="00796792"/>
    <w:pPr>
      <w:spacing w:before="240" w:after="60"/>
      <w:outlineLvl w:val="5"/>
    </w:pPr>
    <w:rPr>
      <w:rFonts w:eastAsia="SimSu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cs="Tahoma"/>
      <w:b/>
      <w:bCs/>
    </w:rPr>
  </w:style>
  <w:style w:type="paragraph" w:styleId="BodyText2">
    <w:name w:val="Body Text 2"/>
    <w:basedOn w:val="Normal"/>
    <w:pPr>
      <w:jc w:val="both"/>
    </w:pPr>
    <w:rPr>
      <w:rFonts w:ascii="Tahoma" w:hAnsi="Tahoma" w:cs="Tahoma"/>
      <w:b/>
      <w:bCs/>
      <w:i/>
      <w:iCs/>
      <w:color w:val="008080"/>
      <w:sz w:val="22"/>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paragraph" w:styleId="BodyText3">
    <w:name w:val="Body Text 3"/>
    <w:basedOn w:val="Normal"/>
    <w:pPr>
      <w:jc w:val="both"/>
    </w:pPr>
    <w:rPr>
      <w:rFonts w:ascii="Tahoma" w:hAnsi="Tahoma" w:cs="Tahoma"/>
      <w:sz w:val="22"/>
    </w:rPr>
  </w:style>
  <w:style w:type="character" w:styleId="Emphasis">
    <w:name w:val="Emphasis"/>
    <w:qFormat/>
    <w:rPr>
      <w:i/>
      <w:i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sid w:val="00796792"/>
    <w:rPr>
      <w:sz w:val="20"/>
      <w:szCs w:val="20"/>
    </w:rPr>
  </w:style>
  <w:style w:type="character" w:styleId="Hyperlink">
    <w:name w:val="Hyperlink"/>
    <w:rsid w:val="000F4A43"/>
    <w:rPr>
      <w:color w:val="0000FF"/>
      <w:u w:val="single"/>
    </w:rPr>
  </w:style>
  <w:style w:type="paragraph" w:styleId="ListParagraph">
    <w:name w:val="List Paragraph"/>
    <w:basedOn w:val="Normal"/>
    <w:uiPriority w:val="34"/>
    <w:qFormat/>
    <w:rsid w:val="003C50BD"/>
    <w:pPr>
      <w:ind w:left="720"/>
      <w:contextualSpacing/>
    </w:pPr>
  </w:style>
  <w:style w:type="paragraph" w:styleId="BalloonText">
    <w:name w:val="Balloon Text"/>
    <w:basedOn w:val="Normal"/>
    <w:link w:val="BalloonTextChar"/>
    <w:semiHidden/>
    <w:unhideWhenUsed/>
    <w:rsid w:val="00796792"/>
    <w:rPr>
      <w:rFonts w:ascii="Segoe UI" w:hAnsi="Segoe UI" w:cs="Segoe UI"/>
      <w:sz w:val="18"/>
      <w:szCs w:val="18"/>
    </w:rPr>
  </w:style>
  <w:style w:type="character" w:customStyle="1" w:styleId="BalloonTextChar">
    <w:name w:val="Balloon Text Char"/>
    <w:basedOn w:val="DefaultParagraphFont"/>
    <w:link w:val="BalloonText"/>
    <w:semiHidden/>
    <w:rsid w:val="008C2F45"/>
    <w:rPr>
      <w:rFonts w:ascii="Segoe UI" w:hAnsi="Segoe UI" w:cs="Segoe UI"/>
      <w:sz w:val="18"/>
      <w:szCs w:val="18"/>
      <w:lang w:val="en-US" w:eastAsia="en-US"/>
    </w:rPr>
  </w:style>
  <w:style w:type="paragraph" w:styleId="NormalWeb">
    <w:name w:val="Normal (Web)"/>
    <w:basedOn w:val="Normal"/>
    <w:rsid w:val="00DD20F5"/>
    <w:pPr>
      <w:spacing w:before="100" w:beforeAutospacing="1" w:after="100" w:afterAutospacing="1"/>
    </w:pPr>
  </w:style>
  <w:style w:type="character" w:customStyle="1" w:styleId="Heading4Char">
    <w:name w:val="Heading 4 Char"/>
    <w:basedOn w:val="DefaultParagraphFont"/>
    <w:link w:val="Heading4"/>
    <w:rsid w:val="00796792"/>
    <w:rPr>
      <w:rFonts w:ascii="Arial" w:eastAsia="SimSun" w:hAnsi="Arial" w:cs="Arial"/>
      <w:b/>
      <w:bCs/>
      <w:lang w:val="en-US" w:eastAsia="en-US"/>
    </w:rPr>
  </w:style>
  <w:style w:type="character" w:customStyle="1" w:styleId="Heading6Char">
    <w:name w:val="Heading 6 Char"/>
    <w:basedOn w:val="DefaultParagraphFont"/>
    <w:link w:val="Heading6"/>
    <w:rsid w:val="00796792"/>
    <w:rPr>
      <w:rFonts w:eastAsia="SimSun"/>
      <w:b/>
      <w:bCs/>
      <w:sz w:val="22"/>
      <w:szCs w:val="22"/>
      <w:lang w:val="en-US" w:eastAsia="en-US"/>
    </w:rPr>
  </w:style>
  <w:style w:type="paragraph" w:styleId="Revision">
    <w:name w:val="Revision"/>
    <w:hidden/>
    <w:uiPriority w:val="99"/>
    <w:semiHidden/>
    <w:rsid w:val="00462068"/>
    <w:rPr>
      <w:sz w:val="24"/>
      <w:szCs w:val="24"/>
      <w:lang w:val="en-US" w:eastAsia="en-US"/>
    </w:rPr>
  </w:style>
  <w:style w:type="table" w:styleId="TableGrid">
    <w:name w:val="Table Grid"/>
    <w:basedOn w:val="TableNormal"/>
    <w:uiPriority w:val="59"/>
    <w:rsid w:val="004F1DB4"/>
    <w:pPr>
      <w:spacing w:before="120" w:after="12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4F1DB4"/>
    <w:pPr>
      <w:jc w:val="center"/>
      <w:outlineLvl w:val="0"/>
    </w:pPr>
    <w:rPr>
      <w:rFonts w:ascii="Arial" w:eastAsiaTheme="minorEastAsia" w:hAnsi="Arial" w:cs="Arial"/>
      <w:b/>
      <w:bCs/>
      <w:kern w:val="28"/>
      <w:szCs w:val="32"/>
    </w:rPr>
  </w:style>
  <w:style w:type="character" w:customStyle="1" w:styleId="TitleChar">
    <w:name w:val="Title Char"/>
    <w:basedOn w:val="DefaultParagraphFont"/>
    <w:link w:val="Title"/>
    <w:uiPriority w:val="99"/>
    <w:rsid w:val="004F1DB4"/>
    <w:rPr>
      <w:rFonts w:ascii="Arial" w:eastAsiaTheme="minorEastAsia" w:hAnsi="Arial" w:cs="Arial"/>
      <w:b/>
      <w:bCs/>
      <w:kern w:val="28"/>
      <w:sz w:val="24"/>
      <w:szCs w:val="32"/>
      <w:lang w:val="en-US" w:eastAsia="en-US"/>
    </w:rPr>
  </w:style>
  <w:style w:type="paragraph" w:styleId="CommentSubject">
    <w:name w:val="annotation subject"/>
    <w:basedOn w:val="CommentText"/>
    <w:next w:val="CommentText"/>
    <w:link w:val="CommentSubjectChar"/>
    <w:semiHidden/>
    <w:unhideWhenUsed/>
    <w:rsid w:val="00FC0649"/>
    <w:rPr>
      <w:b/>
      <w:bCs/>
    </w:rPr>
  </w:style>
  <w:style w:type="character" w:customStyle="1" w:styleId="CommentTextChar">
    <w:name w:val="Comment Text Char"/>
    <w:basedOn w:val="DefaultParagraphFont"/>
    <w:link w:val="CommentText"/>
    <w:semiHidden/>
    <w:rsid w:val="00FC0649"/>
    <w:rPr>
      <w:lang w:val="en-US" w:eastAsia="en-US"/>
    </w:rPr>
  </w:style>
  <w:style w:type="character" w:customStyle="1" w:styleId="CommentSubjectChar">
    <w:name w:val="Comment Subject Char"/>
    <w:basedOn w:val="CommentTextChar"/>
    <w:link w:val="CommentSubject"/>
    <w:semiHidden/>
    <w:rsid w:val="00FC064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dotosan.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3ECED81B97F49809FD4CE09612523" ma:contentTypeVersion="11" ma:contentTypeDescription="Create a new document." ma:contentTypeScope="" ma:versionID="6d9fd4994eaa8d2bc98592ddba6bc2f6">
  <xsd:schema xmlns:xsd="http://www.w3.org/2001/XMLSchema" xmlns:xs="http://www.w3.org/2001/XMLSchema" xmlns:p="http://schemas.microsoft.com/office/2006/metadata/properties" xmlns:ns2="98b39364-1a1f-4074-a41e-c64e24d5ed6f" xmlns:ns3="30eb3ca8-f301-4e72-948b-11a8b08d250b" xmlns:ns4="4308b115-f007-4c6d-93d5-fc2863b2799f" targetNamespace="http://schemas.microsoft.com/office/2006/metadata/properties" ma:root="true" ma:fieldsID="bf013df1faeea3cd83bffcdca6a93184" ns2:_="" ns3:_="" ns4:_="">
    <xsd:import namespace="98b39364-1a1f-4074-a41e-c64e24d5ed6f"/>
    <xsd:import namespace="30eb3ca8-f301-4e72-948b-11a8b08d250b"/>
    <xsd:import namespace="4308b115-f007-4c6d-93d5-fc2863b2799f"/>
    <xsd:element name="properties">
      <xsd:complexType>
        <xsd:sequence>
          <xsd:element name="documentManagement">
            <xsd:complexType>
              <xsd:all>
                <xsd:element ref="ns2:Sözleşme_x0020_Dosyası_x0020_mı_x003f_" minOccurs="0"/>
                <xsd:element ref="ns3:MediaServiceMetadata" minOccurs="0"/>
                <xsd:element ref="ns3:MediaServiceFastMetadata" minOccurs="0"/>
                <xsd:element ref="ns4:MediaServiceObjectDetectorVersions" minOccurs="0"/>
                <xsd:element ref="ns4: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39364-1a1f-4074-a41e-c64e24d5ed6f" elementFormDefault="qualified">
    <xsd:import namespace="http://schemas.microsoft.com/office/2006/documentManagement/types"/>
    <xsd:import namespace="http://schemas.microsoft.com/office/infopath/2007/PartnerControls"/>
    <xsd:element name="Sözleşme_x0020_Dosyası_x0020_mı_x003f_" ma:index="2" nillable="true" ma:displayName="Sözleşme Dosyası mı?" ma:default="0" ma:internalName="S_x00f6_zle_x015f_me_x0020_Dosyas_x0131__x0020_m_x0131__x003f_" ma:readOnly="fals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b3ca8-f301-4e72-948b-11a8b08d2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8b115-f007-4c6d-93d5-fc2863b2799f"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özleşme_x0020_Dosyası_x0020_mı_x003f_ xmlns="98b39364-1a1f-4074-a41e-c64e24d5ed6f">true</Sözleşme_x0020_Dosyası_x0020_mı_x003f_>
  </documentManagement>
</p:properties>
</file>

<file path=customXml/itemProps1.xml><?xml version="1.0" encoding="utf-8"?>
<ds:datastoreItem xmlns:ds="http://schemas.openxmlformats.org/officeDocument/2006/customXml" ds:itemID="{DC18C7AF-B8A8-4B24-89B0-259195FA9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39364-1a1f-4074-a41e-c64e24d5ed6f"/>
    <ds:schemaRef ds:uri="30eb3ca8-f301-4e72-948b-11a8b08d250b"/>
    <ds:schemaRef ds:uri="4308b115-f007-4c6d-93d5-fc2863b27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34C02-FB33-4BB0-B64E-0049C04E04AB}">
  <ds:schemaRefs>
    <ds:schemaRef ds:uri="http://schemas.openxmlformats.org/officeDocument/2006/bibliography"/>
  </ds:schemaRefs>
</ds:datastoreItem>
</file>

<file path=customXml/itemProps3.xml><?xml version="1.0" encoding="utf-8"?>
<ds:datastoreItem xmlns:ds="http://schemas.openxmlformats.org/officeDocument/2006/customXml" ds:itemID="{8FD6EC1B-F33D-4766-B92E-43428354A5F7}">
  <ds:schemaRefs>
    <ds:schemaRef ds:uri="http://schemas.microsoft.com/sharepoint/v3/contenttype/forms"/>
  </ds:schemaRefs>
</ds:datastoreItem>
</file>

<file path=customXml/itemProps4.xml><?xml version="1.0" encoding="utf-8"?>
<ds:datastoreItem xmlns:ds="http://schemas.openxmlformats.org/officeDocument/2006/customXml" ds:itemID="{5983EAAB-4F03-49AB-9981-BE8F3F4D4560}">
  <ds:schemaRefs>
    <ds:schemaRef ds:uri="http://schemas.microsoft.com/office/2006/metadata/properties"/>
    <ds:schemaRef ds:uri="http://schemas.microsoft.com/office/infopath/2007/PartnerControls"/>
    <ds:schemaRef ds:uri="c42988b1-c884-455d-9680-2689b37e7501"/>
    <ds:schemaRef ds:uri="98b39364-1a1f-4074-a41e-c64e24d5ed6f"/>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2839</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Confidentiality Agreement Bilateral</vt:lpstr>
    </vt:vector>
  </TitlesOfParts>
  <Company>Ford Otosan</Company>
  <LinksUpToDate>false</LinksUpToDate>
  <CharactersWithSpaces>18282</CharactersWithSpaces>
  <SharedDoc>false</SharedDoc>
  <HLinks>
    <vt:vector size="6" baseType="variant">
      <vt:variant>
        <vt:i4>4390984</vt:i4>
      </vt:variant>
      <vt:variant>
        <vt:i4>0</vt:i4>
      </vt:variant>
      <vt:variant>
        <vt:i4>0</vt:i4>
      </vt:variant>
      <vt:variant>
        <vt:i4>5</vt:i4>
      </vt:variant>
      <vt:variant>
        <vt:lpwstr>http://www.fordotosan.com.tr/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Framework Confidentiality Agreement</dc:title>
  <dc:creator>Av. Serdar Kayhan</dc:creator>
  <cp:lastModifiedBy>Engin Yılmaz</cp:lastModifiedBy>
  <cp:revision>16</cp:revision>
  <cp:lastPrinted>2004-03-05T14:19:00Z</cp:lastPrinted>
  <dcterms:created xsi:type="dcterms:W3CDTF">2024-08-26T05:53:00Z</dcterms:created>
  <dcterms:modified xsi:type="dcterms:W3CDTF">2024-09-26T13:22:00Z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-1972267850</vt:i4>
  </property>
  <property fmtid="{D5CDD505-2E9C-101B-9397-08002B2CF9AE}" pid="3" name="_ReviewCycleID">
    <vt:i4>-1972267850</vt:i4>
  </property>
  <property fmtid="{D5CDD505-2E9C-101B-9397-08002B2CF9AE}" pid="4" name="_NewReviewCycle">
    <vt:lpwstr/>
  </property>
  <property fmtid="{D5CDD505-2E9C-101B-9397-08002B2CF9AE}" pid="5" name="_EmailEntryID">
    <vt:lpwstr>00000000636F4B1845F4064089717DED6EBEA8DD84ED2100</vt:lpwstr>
  </property>
  <property fmtid="{D5CDD505-2E9C-101B-9397-08002B2CF9AE}" pid="7" name="TitusGUID">
    <vt:lpwstr>b2386cc8-c756-4378-b11c-c2f280951361</vt:lpwstr>
  </property>
  <property fmtid="{D5CDD505-2E9C-101B-9397-08002B2CF9AE}" pid="8" name="ContentTypeId">
    <vt:lpwstr>0x01010035B3ECED81B97F49809FD4CE09612523</vt:lpwstr>
  </property>
  <property fmtid="{D5CDD505-2E9C-101B-9397-08002B2CF9AE}" pid="9" name="MSIP_Label_265e595c-1965-432d-9b8e-c869f93cb107_Enabled">
    <vt:lpwstr>true</vt:lpwstr>
  </property>
  <property fmtid="{D5CDD505-2E9C-101B-9397-08002B2CF9AE}" pid="10" name="MSIP_Label_265e595c-1965-432d-9b8e-c869f93cb107_SetDate">
    <vt:lpwstr>2021-10-21T07:51:50Z</vt:lpwstr>
  </property>
  <property fmtid="{D5CDD505-2E9C-101B-9397-08002B2CF9AE}" pid="11" name="MSIP_Label_265e595c-1965-432d-9b8e-c869f93cb107_Method">
    <vt:lpwstr>Privileged</vt:lpwstr>
  </property>
  <property fmtid="{D5CDD505-2E9C-101B-9397-08002B2CF9AE}" pid="12" name="MSIP_Label_265e595c-1965-432d-9b8e-c869f93cb107_Name">
    <vt:lpwstr>Kişiye-Departmana Özel</vt:lpwstr>
  </property>
  <property fmtid="{D5CDD505-2E9C-101B-9397-08002B2CF9AE}" pid="13" name="MSIP_Label_265e595c-1965-432d-9b8e-c869f93cb107_SiteId">
    <vt:lpwstr>9b2aa256-6b63-48b7-88bd-26407e34cbc4</vt:lpwstr>
  </property>
  <property fmtid="{D5CDD505-2E9C-101B-9397-08002B2CF9AE}" pid="14" name="MSIP_Label_265e595c-1965-432d-9b8e-c869f93cb107_ActionId">
    <vt:lpwstr>daecaa97-6b82-4074-b2e8-001628dc3127</vt:lpwstr>
  </property>
  <property fmtid="{D5CDD505-2E9C-101B-9397-08002B2CF9AE}" pid="15" name="MSIP_Label_265e595c-1965-432d-9b8e-c869f93cb107_ContentBits">
    <vt:lpwstr>2</vt:lpwstr>
  </property>
</Properties>
</file>